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930" w:type="dxa"/>
        <w:tblInd w:w="5778" w:type="dxa"/>
        <w:tblLook w:val="01E0" w:firstRow="1" w:lastRow="1" w:firstColumn="1" w:lastColumn="1" w:noHBand="0" w:noVBand="0"/>
      </w:tblPr>
      <w:tblGrid>
        <w:gridCol w:w="3930"/>
      </w:tblGrid>
      <w:tr w:rsidR="003B0A99" w:rsidRPr="00D01504" w14:paraId="5A42A08D" w14:textId="77777777" w:rsidTr="00C86E4E">
        <w:tc>
          <w:tcPr>
            <w:tcW w:w="3930" w:type="dxa"/>
          </w:tcPr>
          <w:p w14:paraId="54156340" w14:textId="77777777" w:rsidR="003B0A99" w:rsidRPr="0069006F" w:rsidRDefault="0069006F" w:rsidP="00C86E4E">
            <w:pPr>
              <w:spacing w:after="0" w:line="240" w:lineRule="auto"/>
              <w:jc w:val="right"/>
              <w:rPr>
                <w:rFonts w:ascii="Times New Roman" w:hAnsi="Times New Roman" w:cs="Times New Roman"/>
                <w:sz w:val="20"/>
                <w:szCs w:val="20"/>
              </w:rPr>
            </w:pPr>
            <w:r w:rsidRPr="0069006F">
              <w:rPr>
                <w:rFonts w:ascii="Times New Roman" w:hAnsi="Times New Roman" w:cs="Times New Roman"/>
                <w:sz w:val="20"/>
                <w:szCs w:val="20"/>
              </w:rPr>
              <w:t>Pirkimo sąlygų</w:t>
            </w:r>
          </w:p>
          <w:p w14:paraId="5FFBCF0A" w14:textId="4FE97807" w:rsidR="0069006F" w:rsidRPr="00D01504" w:rsidRDefault="0069006F" w:rsidP="00C86E4E">
            <w:pPr>
              <w:spacing w:after="0" w:line="240" w:lineRule="auto"/>
              <w:jc w:val="right"/>
              <w:rPr>
                <w:rFonts w:ascii="Times New Roman" w:hAnsi="Times New Roman" w:cs="Times New Roman"/>
                <w:sz w:val="24"/>
                <w:szCs w:val="24"/>
              </w:rPr>
            </w:pPr>
            <w:r w:rsidRPr="0069006F">
              <w:rPr>
                <w:rFonts w:ascii="Times New Roman" w:hAnsi="Times New Roman" w:cs="Times New Roman"/>
                <w:sz w:val="20"/>
                <w:szCs w:val="20"/>
              </w:rPr>
              <w:t>1 priedas „Techninė specifikacija“</w:t>
            </w:r>
          </w:p>
        </w:tc>
      </w:tr>
    </w:tbl>
    <w:p w14:paraId="2048C617" w14:textId="77777777" w:rsidR="000C38D3" w:rsidRPr="00D01504" w:rsidRDefault="000C38D3" w:rsidP="00B368D9">
      <w:pPr>
        <w:jc w:val="center"/>
        <w:rPr>
          <w:rFonts w:ascii="Times New Roman" w:hAnsi="Times New Roman" w:cs="Times New Roman"/>
          <w:b/>
          <w:bCs/>
          <w:sz w:val="28"/>
          <w:szCs w:val="28"/>
        </w:rPr>
      </w:pPr>
    </w:p>
    <w:p w14:paraId="71D58F6D" w14:textId="6C660132" w:rsidR="00B368D9" w:rsidRPr="00D01504" w:rsidRDefault="00B368D9" w:rsidP="00B368D9">
      <w:pPr>
        <w:jc w:val="center"/>
        <w:rPr>
          <w:rFonts w:ascii="Times New Roman" w:hAnsi="Times New Roman" w:cs="Times New Roman"/>
          <w:b/>
          <w:bCs/>
          <w:sz w:val="28"/>
          <w:szCs w:val="28"/>
        </w:rPr>
      </w:pPr>
      <w:r w:rsidRPr="00D01504">
        <w:rPr>
          <w:rFonts w:ascii="Times New Roman" w:hAnsi="Times New Roman" w:cs="Times New Roman"/>
          <w:b/>
          <w:bCs/>
          <w:sz w:val="28"/>
          <w:szCs w:val="28"/>
        </w:rPr>
        <w:t xml:space="preserve">Laikinųjų prekybos įrenginių </w:t>
      </w:r>
      <w:r w:rsidR="00EF4C88" w:rsidRPr="00D01504">
        <w:rPr>
          <w:rFonts w:ascii="Times New Roman" w:hAnsi="Times New Roman" w:cs="Times New Roman"/>
          <w:b/>
          <w:bCs/>
          <w:sz w:val="28"/>
          <w:szCs w:val="28"/>
        </w:rPr>
        <w:t xml:space="preserve">įrengimo Šiaulių mieste </w:t>
      </w:r>
      <w:r w:rsidRPr="00D01504">
        <w:rPr>
          <w:rFonts w:ascii="Times New Roman" w:hAnsi="Times New Roman" w:cs="Times New Roman"/>
          <w:b/>
          <w:bCs/>
          <w:sz w:val="28"/>
          <w:szCs w:val="28"/>
        </w:rPr>
        <w:t>pirkimo techninė specifikacija</w:t>
      </w:r>
    </w:p>
    <w:p w14:paraId="2B47FF61" w14:textId="77777777" w:rsidR="005260D9" w:rsidRPr="00D01504" w:rsidRDefault="005260D9" w:rsidP="00B368D9">
      <w:pPr>
        <w:jc w:val="center"/>
        <w:rPr>
          <w:rFonts w:ascii="Times New Roman" w:hAnsi="Times New Roman" w:cs="Times New Roman"/>
          <w:sz w:val="28"/>
          <w:szCs w:val="28"/>
        </w:rPr>
      </w:pPr>
    </w:p>
    <w:p w14:paraId="28EC3A57" w14:textId="77777777" w:rsidR="00B368D9" w:rsidRPr="00D01504" w:rsidRDefault="00B368D9" w:rsidP="003D7465">
      <w:pPr>
        <w:numPr>
          <w:ilvl w:val="0"/>
          <w:numId w:val="1"/>
        </w:numPr>
        <w:tabs>
          <w:tab w:val="clear" w:pos="720"/>
          <w:tab w:val="num" w:pos="567"/>
          <w:tab w:val="left" w:pos="851"/>
        </w:tabs>
        <w:spacing w:after="0" w:line="240" w:lineRule="auto"/>
        <w:ind w:left="0" w:firstLine="567"/>
        <w:jc w:val="both"/>
        <w:rPr>
          <w:rFonts w:ascii="Times New Roman" w:hAnsi="Times New Roman" w:cs="Times New Roman"/>
          <w:sz w:val="24"/>
          <w:szCs w:val="24"/>
        </w:rPr>
      </w:pPr>
      <w:r w:rsidRPr="00D01504">
        <w:rPr>
          <w:rFonts w:ascii="Times New Roman" w:hAnsi="Times New Roman" w:cs="Times New Roman"/>
          <w:b/>
          <w:bCs/>
          <w:sz w:val="24"/>
          <w:szCs w:val="24"/>
        </w:rPr>
        <w:t>Pirkimo objektas</w:t>
      </w:r>
    </w:p>
    <w:p w14:paraId="39DAB312" w14:textId="315F1107" w:rsidR="008B595B" w:rsidRPr="00D01504" w:rsidRDefault="00B368D9" w:rsidP="003D7465">
      <w:pPr>
        <w:spacing w:after="0" w:line="240" w:lineRule="auto"/>
        <w:ind w:firstLine="567"/>
        <w:jc w:val="both"/>
        <w:rPr>
          <w:rFonts w:ascii="Times New Roman" w:hAnsi="Times New Roman" w:cs="Times New Roman"/>
          <w:sz w:val="24"/>
          <w:szCs w:val="24"/>
        </w:rPr>
      </w:pPr>
      <w:r w:rsidRPr="00D01504">
        <w:rPr>
          <w:rFonts w:ascii="Times New Roman" w:hAnsi="Times New Roman" w:cs="Times New Roman"/>
          <w:sz w:val="24"/>
          <w:szCs w:val="24"/>
        </w:rPr>
        <w:t xml:space="preserve">Įrenginiai, skirti </w:t>
      </w:r>
      <w:r w:rsidR="00BE00FF" w:rsidRPr="00D01504">
        <w:rPr>
          <w:rFonts w:ascii="Times New Roman" w:hAnsi="Times New Roman" w:cs="Times New Roman"/>
          <w:sz w:val="24"/>
          <w:szCs w:val="24"/>
        </w:rPr>
        <w:t xml:space="preserve">lauko </w:t>
      </w:r>
      <w:r w:rsidRPr="00D01504">
        <w:rPr>
          <w:rFonts w:ascii="Times New Roman" w:hAnsi="Times New Roman" w:cs="Times New Roman"/>
          <w:sz w:val="24"/>
          <w:szCs w:val="24"/>
        </w:rPr>
        <w:t>prekybai Šiaulių miesto viešosiose vietose</w:t>
      </w:r>
      <w:r w:rsidR="003D35D0" w:rsidRPr="00D01504">
        <w:rPr>
          <w:rFonts w:ascii="Times New Roman" w:hAnsi="Times New Roman" w:cs="Times New Roman"/>
          <w:sz w:val="24"/>
          <w:szCs w:val="24"/>
        </w:rPr>
        <w:t xml:space="preserve"> bei jų įrengimas, senų įrenginių</w:t>
      </w:r>
      <w:r w:rsidR="00D42116" w:rsidRPr="00D01504">
        <w:rPr>
          <w:rFonts w:ascii="Times New Roman" w:hAnsi="Times New Roman" w:cs="Times New Roman"/>
          <w:sz w:val="24"/>
          <w:szCs w:val="24"/>
        </w:rPr>
        <w:t xml:space="preserve"> (metalo konstrukcijų su medžio apdaila stalai bei suolai)</w:t>
      </w:r>
      <w:r w:rsidR="005D2A24" w:rsidRPr="00D01504">
        <w:rPr>
          <w:rFonts w:ascii="Times New Roman" w:hAnsi="Times New Roman" w:cs="Times New Roman"/>
          <w:sz w:val="24"/>
          <w:szCs w:val="24"/>
        </w:rPr>
        <w:t>, pažymėtuose prekybos vietose,</w:t>
      </w:r>
      <w:r w:rsidR="003D35D0" w:rsidRPr="00D01504">
        <w:rPr>
          <w:rFonts w:ascii="Times New Roman" w:hAnsi="Times New Roman" w:cs="Times New Roman"/>
          <w:sz w:val="24"/>
          <w:szCs w:val="24"/>
        </w:rPr>
        <w:t xml:space="preserve"> pašalinimas</w:t>
      </w:r>
      <w:r w:rsidR="004F44E2" w:rsidRPr="00D01504">
        <w:rPr>
          <w:rFonts w:ascii="Times New Roman" w:hAnsi="Times New Roman" w:cs="Times New Roman"/>
          <w:sz w:val="24"/>
          <w:szCs w:val="24"/>
        </w:rPr>
        <w:t xml:space="preserve"> bei utilizavimas</w:t>
      </w:r>
      <w:r w:rsidRPr="00D01504">
        <w:rPr>
          <w:rFonts w:ascii="Times New Roman" w:hAnsi="Times New Roman" w:cs="Times New Roman"/>
          <w:sz w:val="24"/>
          <w:szCs w:val="24"/>
        </w:rPr>
        <w:t>.</w:t>
      </w:r>
      <w:r w:rsidR="008B595B" w:rsidRPr="00D01504">
        <w:rPr>
          <w:rFonts w:ascii="Times New Roman" w:hAnsi="Times New Roman" w:cs="Times New Roman"/>
          <w:sz w:val="24"/>
          <w:szCs w:val="24"/>
        </w:rPr>
        <w:t xml:space="preserve"> </w:t>
      </w:r>
      <w:r w:rsidR="00DC61C1" w:rsidRPr="00D01504">
        <w:rPr>
          <w:rFonts w:ascii="Times New Roman" w:hAnsi="Times New Roman" w:cs="Times New Roman"/>
          <w:sz w:val="24"/>
          <w:szCs w:val="24"/>
        </w:rPr>
        <w:t xml:space="preserve">Siekiant užtikrinti nepertraukiamą prekybą  įrenginiai </w:t>
      </w:r>
      <w:r w:rsidR="002D0491" w:rsidRPr="00D01504">
        <w:rPr>
          <w:rFonts w:ascii="Times New Roman" w:hAnsi="Times New Roman" w:cs="Times New Roman"/>
          <w:sz w:val="24"/>
          <w:szCs w:val="24"/>
        </w:rPr>
        <w:t xml:space="preserve">turi </w:t>
      </w:r>
      <w:r w:rsidR="00DC61C1" w:rsidRPr="00D01504">
        <w:rPr>
          <w:rFonts w:ascii="Times New Roman" w:hAnsi="Times New Roman" w:cs="Times New Roman"/>
          <w:sz w:val="24"/>
          <w:szCs w:val="24"/>
        </w:rPr>
        <w:t>būti pašalinti prieš pat pastatant naujus įrenginius</w:t>
      </w:r>
      <w:r w:rsidR="00CB511E" w:rsidRPr="00D01504">
        <w:rPr>
          <w:rFonts w:ascii="Times New Roman" w:hAnsi="Times New Roman" w:cs="Times New Roman"/>
          <w:sz w:val="24"/>
          <w:szCs w:val="24"/>
        </w:rPr>
        <w:t>.</w:t>
      </w:r>
    </w:p>
    <w:p w14:paraId="010AE93F" w14:textId="69BBC075" w:rsidR="005260D9" w:rsidRPr="00D01504" w:rsidRDefault="00B368D9" w:rsidP="003D7465">
      <w:pPr>
        <w:spacing w:after="0" w:line="240" w:lineRule="auto"/>
        <w:ind w:firstLine="567"/>
        <w:jc w:val="both"/>
        <w:rPr>
          <w:rFonts w:ascii="Times New Roman" w:hAnsi="Times New Roman" w:cs="Times New Roman"/>
          <w:sz w:val="24"/>
          <w:szCs w:val="24"/>
        </w:rPr>
      </w:pPr>
      <w:r w:rsidRPr="00D01504">
        <w:rPr>
          <w:rFonts w:ascii="Times New Roman" w:hAnsi="Times New Roman" w:cs="Times New Roman"/>
          <w:sz w:val="24"/>
          <w:szCs w:val="24"/>
        </w:rPr>
        <w:t>Pirkimo objektas apima betoninius stalus ir suolus, skirtus naudoti viešosiose erdvėse, atvirose prekybos vietose Šiauliuose. Stalai ir suolai turi būti patvarūs, atsparūs lauko oro sąlygoms ir turėti modernų dizainą, užtikrinantį patogų naudojimą bei ilgaamžiškumą.</w:t>
      </w:r>
    </w:p>
    <w:p w14:paraId="590B8E4D" w14:textId="76DB01CB" w:rsidR="00496D8D" w:rsidRPr="00D01504" w:rsidRDefault="00496D8D" w:rsidP="003D7465">
      <w:pPr>
        <w:spacing w:after="0" w:line="240" w:lineRule="auto"/>
        <w:ind w:firstLine="567"/>
        <w:jc w:val="both"/>
        <w:rPr>
          <w:rFonts w:ascii="Times New Roman" w:hAnsi="Times New Roman" w:cs="Times New Roman"/>
          <w:sz w:val="24"/>
          <w:szCs w:val="24"/>
        </w:rPr>
      </w:pPr>
      <w:r w:rsidRPr="00D01504">
        <w:rPr>
          <w:rFonts w:ascii="Times New Roman" w:hAnsi="Times New Roman" w:cs="Times New Roman"/>
          <w:sz w:val="24"/>
          <w:szCs w:val="24"/>
        </w:rPr>
        <w:t>Įrenginiai turi būti nauji, nenaudoti,</w:t>
      </w:r>
      <w:r w:rsidR="00D71662" w:rsidRPr="00D01504">
        <w:rPr>
          <w:rFonts w:ascii="Times New Roman" w:hAnsi="Times New Roman" w:cs="Times New Roman"/>
          <w:sz w:val="24"/>
          <w:szCs w:val="24"/>
        </w:rPr>
        <w:t xml:space="preserve"> </w:t>
      </w:r>
      <w:r w:rsidRPr="00D01504">
        <w:rPr>
          <w:rFonts w:ascii="Times New Roman" w:hAnsi="Times New Roman" w:cs="Times New Roman"/>
          <w:sz w:val="24"/>
          <w:szCs w:val="24"/>
        </w:rPr>
        <w:t>atitikti techninėje specifikacijoje nurodytus</w:t>
      </w:r>
      <w:r w:rsidR="00B53EC4">
        <w:rPr>
          <w:rFonts w:ascii="Times New Roman" w:hAnsi="Times New Roman" w:cs="Times New Roman"/>
          <w:sz w:val="24"/>
          <w:szCs w:val="24"/>
        </w:rPr>
        <w:t xml:space="preserve"> reikalavimus</w:t>
      </w:r>
      <w:r w:rsidRPr="00D01504">
        <w:rPr>
          <w:rFonts w:ascii="Times New Roman" w:hAnsi="Times New Roman" w:cs="Times New Roman"/>
          <w:sz w:val="24"/>
          <w:szCs w:val="24"/>
        </w:rPr>
        <w:t xml:space="preserve">, taip pat teisės aktų bei įprastai tokios rūšies įrenginiams taikomus reikalavimus. Įrenginiai turi būti sukomplektuoti su visais </w:t>
      </w:r>
      <w:proofErr w:type="spellStart"/>
      <w:r w:rsidRPr="00D01504">
        <w:rPr>
          <w:rFonts w:ascii="Times New Roman" w:hAnsi="Times New Roman" w:cs="Times New Roman"/>
          <w:sz w:val="24"/>
          <w:szCs w:val="24"/>
        </w:rPr>
        <w:t>tinkamam</w:t>
      </w:r>
      <w:r w:rsidR="00D12111">
        <w:rPr>
          <w:rFonts w:ascii="Times New Roman" w:hAnsi="Times New Roman" w:cs="Times New Roman"/>
          <w:sz w:val="24"/>
          <w:szCs w:val="24"/>
        </w:rPr>
        <w:t>ais</w:t>
      </w:r>
      <w:proofErr w:type="spellEnd"/>
      <w:r w:rsidRPr="00D01504">
        <w:rPr>
          <w:rFonts w:ascii="Times New Roman" w:hAnsi="Times New Roman" w:cs="Times New Roman"/>
          <w:sz w:val="24"/>
          <w:szCs w:val="24"/>
        </w:rPr>
        <w:t xml:space="preserve"> jų veikimui reikalingais ir numatytą įrenginių funkcionalumą užtikrinančiais priedais, bei jų sumontavimui reikalingais tvirtinimo elementais.</w:t>
      </w:r>
    </w:p>
    <w:p w14:paraId="39EC02D5" w14:textId="77777777" w:rsidR="00047F75" w:rsidRPr="00D01504" w:rsidRDefault="00047F75" w:rsidP="003D7465">
      <w:pPr>
        <w:spacing w:after="0" w:line="240" w:lineRule="auto"/>
        <w:ind w:firstLine="567"/>
        <w:jc w:val="both"/>
        <w:rPr>
          <w:rFonts w:ascii="Times New Roman" w:hAnsi="Times New Roman" w:cs="Times New Roman"/>
          <w:sz w:val="24"/>
          <w:szCs w:val="24"/>
        </w:rPr>
      </w:pPr>
      <w:r w:rsidRPr="00B00C33">
        <w:rPr>
          <w:rFonts w:ascii="Times New Roman" w:hAnsi="Times New Roman" w:cs="Times New Roman"/>
          <w:b/>
          <w:bCs/>
          <w:sz w:val="24"/>
          <w:szCs w:val="24"/>
          <w:u w:val="single"/>
        </w:rPr>
        <w:t>Tiekėjas kartu su įrenginiais turi pateikti Pirkėjui įrenginių gamintojo techninius dokumentus:</w:t>
      </w:r>
      <w:r w:rsidRPr="00D01504">
        <w:rPr>
          <w:rFonts w:ascii="Times New Roman" w:hAnsi="Times New Roman" w:cs="Times New Roman"/>
          <w:sz w:val="24"/>
          <w:szCs w:val="24"/>
        </w:rPr>
        <w:t xml:space="preserve"> gaminio techninį aprašymą, montavimo ir naudojimo instrukcijas, priežiūros rekomendacijas, gamintojo suteikiamą garantiją patvirtinantį dokumentą bei kitus dokumentus, pagrindžiančius gaminių atitiktį nustatytiems techniniams reikalavimams (jeigu tokie dokumentai išduodami).</w:t>
      </w:r>
    </w:p>
    <w:p w14:paraId="2E357AA6" w14:textId="77777777" w:rsidR="00047F75" w:rsidRPr="00D01504" w:rsidRDefault="00047F75" w:rsidP="003D7465">
      <w:pPr>
        <w:spacing w:after="0" w:line="240" w:lineRule="auto"/>
        <w:ind w:firstLine="567"/>
        <w:jc w:val="both"/>
        <w:rPr>
          <w:rFonts w:ascii="Times New Roman" w:hAnsi="Times New Roman" w:cs="Times New Roman"/>
          <w:sz w:val="24"/>
          <w:szCs w:val="24"/>
        </w:rPr>
      </w:pPr>
      <w:r w:rsidRPr="00D01504">
        <w:rPr>
          <w:rFonts w:ascii="Times New Roman" w:hAnsi="Times New Roman" w:cs="Times New Roman"/>
          <w:sz w:val="24"/>
          <w:szCs w:val="24"/>
        </w:rPr>
        <w:t>Pateikiami dokumentai turi būti lietuvių kalba arba pateikti kartu su vertimu į lietuvių kalbą.</w:t>
      </w:r>
    </w:p>
    <w:p w14:paraId="03D57B62" w14:textId="1D38FDD9" w:rsidR="009D7F21" w:rsidRPr="00D01504" w:rsidRDefault="00496D8D" w:rsidP="003D7465">
      <w:pPr>
        <w:spacing w:after="0" w:line="240" w:lineRule="auto"/>
        <w:ind w:firstLine="567"/>
        <w:jc w:val="both"/>
        <w:rPr>
          <w:rFonts w:ascii="Times New Roman" w:hAnsi="Times New Roman" w:cs="Times New Roman"/>
          <w:sz w:val="24"/>
          <w:szCs w:val="24"/>
        </w:rPr>
      </w:pPr>
      <w:r w:rsidRPr="00D01504">
        <w:rPr>
          <w:rFonts w:ascii="Times New Roman" w:hAnsi="Times New Roman" w:cs="Times New Roman"/>
          <w:sz w:val="24"/>
          <w:szCs w:val="24"/>
        </w:rPr>
        <w:t>Tiekėjas sumontavęs įrenginius, turi sutvarkyti įrenginių įrengimo vietą, išvežti buvusios įrangos</w:t>
      </w:r>
      <w:r w:rsidR="00811EDA">
        <w:rPr>
          <w:rFonts w:ascii="Times New Roman" w:hAnsi="Times New Roman" w:cs="Times New Roman"/>
          <w:sz w:val="24"/>
          <w:szCs w:val="24"/>
        </w:rPr>
        <w:t xml:space="preserve"> </w:t>
      </w:r>
      <w:r w:rsidRPr="00D01504">
        <w:rPr>
          <w:rFonts w:ascii="Times New Roman" w:hAnsi="Times New Roman" w:cs="Times New Roman"/>
          <w:sz w:val="24"/>
          <w:szCs w:val="24"/>
        </w:rPr>
        <w:t xml:space="preserve">išmontavimo ir įrenginių montavimo metu susidariusias atliekas (jeigu jų susidaro). </w:t>
      </w:r>
      <w:r w:rsidR="002D0491" w:rsidRPr="00D01504">
        <w:rPr>
          <w:rFonts w:ascii="Times New Roman" w:hAnsi="Times New Roman" w:cs="Times New Roman"/>
          <w:sz w:val="24"/>
          <w:szCs w:val="24"/>
        </w:rPr>
        <w:t>Į naujų įrenginių (stalų ir suolų) vieneto kainą privalo būti įskaičiuotos visos su senų įrenginių demontavimu, pašalinimu, statybinio laužo ir pakuočių išvežimu bei utilizavimu, taip pat naujų įrenginių atvežimu, sumontavimu ir pažeistų dangų atstatymu susijusios išlaidos.</w:t>
      </w:r>
      <w:r w:rsidR="00047F75" w:rsidRPr="00D01504">
        <w:rPr>
          <w:rFonts w:ascii="Times New Roman" w:hAnsi="Times New Roman" w:cs="Times New Roman"/>
          <w:sz w:val="24"/>
          <w:szCs w:val="24"/>
        </w:rPr>
        <w:t xml:space="preserve"> Tiekėjas atsako už išmontuotų įrenginių, susidariusių atliekų ir pakuočių perdavimą atliekų tvarkytojams teisės aktų nustatyta tvarka.</w:t>
      </w:r>
      <w:r w:rsidR="00CE3E98">
        <w:rPr>
          <w:rFonts w:ascii="Times New Roman" w:hAnsi="Times New Roman" w:cs="Times New Roman"/>
          <w:sz w:val="24"/>
          <w:szCs w:val="24"/>
        </w:rPr>
        <w:t xml:space="preserve"> </w:t>
      </w:r>
      <w:r w:rsidR="002453F2" w:rsidRPr="002039D6">
        <w:rPr>
          <w:rFonts w:ascii="Times New Roman" w:hAnsi="Times New Roman" w:cs="Times New Roman"/>
          <w:sz w:val="24"/>
          <w:szCs w:val="24"/>
          <w:u w:val="single"/>
        </w:rPr>
        <w:t xml:space="preserve">Tiekėjas privalo pateikti Pirkėjui atliekų sutvarkymą pagrindžiančius dokumentus (pvz., atliekų perdavimo–priėmimo aktus, utilizavimo pažymas ar kitus lygiaverčius įrodymus), išduotus įgaliotų atliekų tvarkytojų. Šie dokumentai turi būti pateikti kartu su </w:t>
      </w:r>
      <w:r w:rsidR="00CE3E98" w:rsidRPr="002039D6">
        <w:rPr>
          <w:rFonts w:ascii="Times New Roman" w:hAnsi="Times New Roman" w:cs="Times New Roman"/>
          <w:sz w:val="24"/>
          <w:szCs w:val="24"/>
          <w:u w:val="single"/>
        </w:rPr>
        <w:t>prekių</w:t>
      </w:r>
      <w:r w:rsidR="002453F2" w:rsidRPr="002039D6">
        <w:rPr>
          <w:rFonts w:ascii="Times New Roman" w:hAnsi="Times New Roman" w:cs="Times New Roman"/>
          <w:sz w:val="24"/>
          <w:szCs w:val="24"/>
          <w:u w:val="single"/>
        </w:rPr>
        <w:t xml:space="preserve"> priėmimo–perdavimo aktu.</w:t>
      </w:r>
    </w:p>
    <w:p w14:paraId="53F7745B" w14:textId="5F1C2A78" w:rsidR="003A1A7A" w:rsidRPr="00D01504" w:rsidRDefault="003A1A7A" w:rsidP="003D7465">
      <w:pPr>
        <w:spacing w:after="0" w:line="240" w:lineRule="auto"/>
        <w:ind w:firstLine="567"/>
        <w:jc w:val="both"/>
        <w:rPr>
          <w:rFonts w:ascii="Times New Roman" w:hAnsi="Times New Roman" w:cs="Times New Roman"/>
          <w:sz w:val="24"/>
          <w:szCs w:val="24"/>
        </w:rPr>
      </w:pPr>
      <w:r w:rsidRPr="00D01504">
        <w:rPr>
          <w:rFonts w:ascii="Times New Roman" w:hAnsi="Times New Roman" w:cs="Times New Roman"/>
          <w:sz w:val="24"/>
          <w:szCs w:val="24"/>
        </w:rPr>
        <w:t>Demontuojant įrangą ir montuojant naujus betoninius stalus bei suolus, darbų metu pažeista gretimų teritorijų danga turi būti atstatyta į iki darbų pradžios buvusią būklę.</w:t>
      </w:r>
    </w:p>
    <w:p w14:paraId="20722CE6" w14:textId="4FEDCEEF" w:rsidR="00D44034" w:rsidRDefault="00D44034" w:rsidP="003D7465">
      <w:pPr>
        <w:spacing w:after="0" w:line="240" w:lineRule="auto"/>
        <w:ind w:firstLine="567"/>
        <w:jc w:val="both"/>
        <w:rPr>
          <w:rFonts w:ascii="Times New Roman" w:hAnsi="Times New Roman" w:cs="Times New Roman"/>
          <w:sz w:val="24"/>
          <w:szCs w:val="24"/>
        </w:rPr>
      </w:pPr>
      <w:r w:rsidRPr="00D01504">
        <w:rPr>
          <w:rFonts w:ascii="Times New Roman" w:hAnsi="Times New Roman" w:cs="Times New Roman"/>
          <w:sz w:val="24"/>
          <w:szCs w:val="24"/>
        </w:rPr>
        <w:t>Tiekėjas privalo užtikrinti, kad Prekių antrinė pakuotė (jei ji naudojama) būtų perdirbamoji pagal Lietuvos Respublikos mokesčio už aplinkos teršimą įstatymą.</w:t>
      </w:r>
      <w:r w:rsidRPr="00710C3D">
        <w:rPr>
          <w:rFonts w:ascii="Times New Roman" w:hAnsi="Times New Roman" w:cs="Times New Roman"/>
          <w:b/>
          <w:bCs/>
          <w:sz w:val="24"/>
          <w:szCs w:val="24"/>
        </w:rPr>
        <w:t xml:space="preserve"> </w:t>
      </w:r>
      <w:r w:rsidRPr="002D4B82">
        <w:rPr>
          <w:rFonts w:ascii="Times New Roman" w:hAnsi="Times New Roman" w:cs="Times New Roman"/>
          <w:sz w:val="24"/>
          <w:szCs w:val="24"/>
          <w:u w:val="single"/>
        </w:rPr>
        <w:t>Atitiktį įrodančius dokumentus tiekėjas pateikia Prekių pristatymo metu.</w:t>
      </w:r>
    </w:p>
    <w:p w14:paraId="59652A9E" w14:textId="77777777" w:rsidR="003D7465" w:rsidRPr="00D01504" w:rsidRDefault="003D7465" w:rsidP="003D7465">
      <w:pPr>
        <w:spacing w:after="0" w:line="240" w:lineRule="auto"/>
        <w:ind w:firstLine="567"/>
        <w:jc w:val="both"/>
        <w:rPr>
          <w:rFonts w:ascii="Times New Roman" w:hAnsi="Times New Roman" w:cs="Times New Roman"/>
          <w:sz w:val="24"/>
          <w:szCs w:val="24"/>
        </w:rPr>
      </w:pPr>
    </w:p>
    <w:p w14:paraId="4A1131D5" w14:textId="10B19179" w:rsidR="00047F75" w:rsidRPr="00D01504" w:rsidRDefault="00BC3094" w:rsidP="003D7465">
      <w:pPr>
        <w:spacing w:after="0" w:line="240" w:lineRule="auto"/>
        <w:ind w:firstLine="567"/>
        <w:jc w:val="both"/>
        <w:rPr>
          <w:rFonts w:ascii="Times New Roman" w:hAnsi="Times New Roman" w:cs="Times New Roman"/>
          <w:b/>
          <w:bCs/>
          <w:sz w:val="24"/>
          <w:szCs w:val="24"/>
        </w:rPr>
      </w:pPr>
      <w:r w:rsidRPr="00D01504">
        <w:rPr>
          <w:rFonts w:ascii="Times New Roman" w:hAnsi="Times New Roman" w:cs="Times New Roman"/>
          <w:b/>
          <w:bCs/>
          <w:sz w:val="24"/>
          <w:szCs w:val="24"/>
        </w:rPr>
        <w:t>Reikalavimai prekybinei įrangai: s</w:t>
      </w:r>
      <w:r w:rsidR="00B368D9" w:rsidRPr="00D01504">
        <w:rPr>
          <w:rFonts w:ascii="Times New Roman" w:hAnsi="Times New Roman" w:cs="Times New Roman"/>
          <w:b/>
          <w:bCs/>
          <w:sz w:val="24"/>
          <w:szCs w:val="24"/>
        </w:rPr>
        <w:t>tal</w:t>
      </w:r>
      <w:r w:rsidRPr="00D01504">
        <w:rPr>
          <w:rFonts w:ascii="Times New Roman" w:hAnsi="Times New Roman" w:cs="Times New Roman"/>
          <w:b/>
          <w:bCs/>
          <w:sz w:val="24"/>
          <w:szCs w:val="24"/>
        </w:rPr>
        <w:t>ams</w:t>
      </w:r>
      <w:r w:rsidR="00B368D9" w:rsidRPr="00D01504">
        <w:rPr>
          <w:rFonts w:ascii="Times New Roman" w:hAnsi="Times New Roman" w:cs="Times New Roman"/>
          <w:b/>
          <w:bCs/>
          <w:sz w:val="24"/>
          <w:szCs w:val="24"/>
        </w:rPr>
        <w:t xml:space="preserve"> </w:t>
      </w:r>
      <w:r w:rsidRPr="00D01504">
        <w:rPr>
          <w:rFonts w:ascii="Times New Roman" w:hAnsi="Times New Roman" w:cs="Times New Roman"/>
          <w:b/>
          <w:bCs/>
          <w:sz w:val="24"/>
          <w:szCs w:val="24"/>
        </w:rPr>
        <w:t>ir suolams</w:t>
      </w:r>
      <w:r w:rsidR="00B368D9" w:rsidRPr="00D01504">
        <w:rPr>
          <w:rFonts w:ascii="Times New Roman" w:hAnsi="Times New Roman" w:cs="Times New Roman"/>
          <w:b/>
          <w:bCs/>
          <w:sz w:val="24"/>
          <w:szCs w:val="24"/>
        </w:rPr>
        <w:t>:</w:t>
      </w:r>
    </w:p>
    <w:p w14:paraId="206A4EFC" w14:textId="1114A4A2" w:rsidR="00AE3E46" w:rsidRPr="00D01504" w:rsidRDefault="00AE3E46" w:rsidP="003D7465">
      <w:pPr>
        <w:numPr>
          <w:ilvl w:val="0"/>
          <w:numId w:val="2"/>
        </w:numPr>
        <w:tabs>
          <w:tab w:val="clear" w:pos="720"/>
          <w:tab w:val="num" w:pos="360"/>
          <w:tab w:val="left" w:pos="993"/>
        </w:tabs>
        <w:spacing w:after="0" w:line="240" w:lineRule="auto"/>
        <w:ind w:left="0" w:firstLine="709"/>
        <w:jc w:val="both"/>
        <w:rPr>
          <w:rFonts w:ascii="Times New Roman" w:hAnsi="Times New Roman" w:cs="Times New Roman"/>
          <w:sz w:val="24"/>
          <w:szCs w:val="24"/>
        </w:rPr>
      </w:pPr>
      <w:r w:rsidRPr="00D01504">
        <w:rPr>
          <w:rFonts w:ascii="Times New Roman" w:hAnsi="Times New Roman" w:cs="Times New Roman"/>
          <w:sz w:val="24"/>
          <w:szCs w:val="24"/>
        </w:rPr>
        <w:t xml:space="preserve">Prekybinė įranga turi būti estetiška, derėti su aplinkine erdve, pagaminta iš tvarių, tvirtų ir atmosferos poveikiui atsparių medžiagų. </w:t>
      </w:r>
      <w:r w:rsidR="00047F75" w:rsidRPr="00D01504">
        <w:rPr>
          <w:rFonts w:ascii="Times New Roman" w:hAnsi="Times New Roman" w:cs="Times New Roman"/>
          <w:sz w:val="24"/>
          <w:szCs w:val="24"/>
        </w:rPr>
        <w:t>Įrangos konstrukcija turi būti stabili, standi, eksploatacijos metu neturi klibėti ar deformuotis, taip pat</w:t>
      </w:r>
      <w:r w:rsidRPr="00D01504">
        <w:rPr>
          <w:rFonts w:ascii="Times New Roman" w:hAnsi="Times New Roman" w:cs="Times New Roman"/>
          <w:sz w:val="24"/>
          <w:szCs w:val="24"/>
        </w:rPr>
        <w:t xml:space="preserve"> pritaikyta saugiam surinkimui, išardymui bei transportavimui.</w:t>
      </w:r>
    </w:p>
    <w:p w14:paraId="74E7015B" w14:textId="1B582F56" w:rsidR="00047F75" w:rsidRPr="00D01504" w:rsidRDefault="00047F75" w:rsidP="003D7465">
      <w:pPr>
        <w:pStyle w:val="isselectedend"/>
        <w:numPr>
          <w:ilvl w:val="0"/>
          <w:numId w:val="2"/>
        </w:numPr>
        <w:tabs>
          <w:tab w:val="clear" w:pos="720"/>
          <w:tab w:val="num" w:pos="360"/>
          <w:tab w:val="left" w:pos="993"/>
        </w:tabs>
        <w:spacing w:before="0" w:beforeAutospacing="0" w:after="0" w:afterAutospacing="0"/>
        <w:ind w:left="0" w:firstLine="709"/>
        <w:jc w:val="both"/>
      </w:pPr>
      <w:r w:rsidRPr="00D01504">
        <w:t>Betoninių stalų ir suolų paviršius turi būti tinkamai apdirbtas, pritaikytas naudojimui viešosiose lauko erdvėse, atsparus aplinkos poveikiui ir lengvai prižiūrimas. Paviršius turi būti vienodos faktūros ir spalvos (</w:t>
      </w:r>
      <w:r w:rsidR="00DD5A11" w:rsidRPr="00D01504">
        <w:t>išskyrus natūralius betono gamybos proceso ypatumus</w:t>
      </w:r>
      <w:r w:rsidRPr="00D01504">
        <w:t xml:space="preserve">), be </w:t>
      </w:r>
      <w:r w:rsidRPr="00D01504">
        <w:lastRenderedPageBreak/>
        <w:t>matomų įtrūkimų, atskilimų, ištrupėjimų ar kitų defektų, galinčių turėti įtakos gaminio ilgaamžiškumui ar saugiam naudojimui.</w:t>
      </w:r>
    </w:p>
    <w:p w14:paraId="5D2BEF07" w14:textId="77777777" w:rsidR="00047F75" w:rsidRPr="00D01504" w:rsidRDefault="00047F75" w:rsidP="003D7465">
      <w:pPr>
        <w:pStyle w:val="isselectedend"/>
        <w:numPr>
          <w:ilvl w:val="0"/>
          <w:numId w:val="2"/>
        </w:numPr>
        <w:tabs>
          <w:tab w:val="clear" w:pos="720"/>
          <w:tab w:val="num" w:pos="360"/>
          <w:tab w:val="left" w:pos="993"/>
        </w:tabs>
        <w:spacing w:before="0" w:beforeAutospacing="0" w:after="0" w:afterAutospacing="0"/>
        <w:ind w:left="0" w:firstLine="709"/>
        <w:jc w:val="both"/>
      </w:pPr>
      <w:r w:rsidRPr="00D01504">
        <w:t xml:space="preserve">Naudojami gaminių paviršiaus apdirbimo sprendiniai (pvz., šlifavimas, poliravimas ar kitas lygiavertis apdirbimas) turi užtikrinti mažesnį paviršiaus </w:t>
      </w:r>
      <w:proofErr w:type="spellStart"/>
      <w:r w:rsidRPr="00D01504">
        <w:t>porėtumą</w:t>
      </w:r>
      <w:proofErr w:type="spellEnd"/>
      <w:r w:rsidRPr="00D01504">
        <w:t>, atsparumą nešvarumų įsigėrimui ir paprastesnę priežiūrą.</w:t>
      </w:r>
    </w:p>
    <w:p w14:paraId="797DB9D4" w14:textId="77777777" w:rsidR="00047F75" w:rsidRPr="00D01504" w:rsidRDefault="00047F75" w:rsidP="003D7465">
      <w:pPr>
        <w:pStyle w:val="isselectedend"/>
        <w:numPr>
          <w:ilvl w:val="0"/>
          <w:numId w:val="2"/>
        </w:numPr>
        <w:tabs>
          <w:tab w:val="clear" w:pos="720"/>
          <w:tab w:val="num" w:pos="360"/>
          <w:tab w:val="left" w:pos="993"/>
        </w:tabs>
        <w:spacing w:before="0" w:beforeAutospacing="0" w:after="0" w:afterAutospacing="0"/>
        <w:ind w:left="0" w:firstLine="709"/>
        <w:jc w:val="both"/>
      </w:pPr>
      <w:r w:rsidRPr="00D01504">
        <w:t>Gaminio briaunos ir kampai turi būti saugūs naudotojams – negali būti aštrūs, turėti pavojingų iškyšų ar defektų. Briaunos turi būti suapvalintos, nusklembtos arba kitaip apdorotos taip, kad būtų sumažinta susižalojimo rizika.</w:t>
      </w:r>
    </w:p>
    <w:p w14:paraId="6B3B8FEF" w14:textId="05060A31" w:rsidR="00047F75" w:rsidRPr="00937057" w:rsidRDefault="00047F75" w:rsidP="00937057">
      <w:pPr>
        <w:pStyle w:val="prastasiniatinklio"/>
        <w:numPr>
          <w:ilvl w:val="0"/>
          <w:numId w:val="2"/>
        </w:numPr>
        <w:tabs>
          <w:tab w:val="clear" w:pos="720"/>
          <w:tab w:val="num" w:pos="360"/>
          <w:tab w:val="left" w:pos="993"/>
        </w:tabs>
        <w:spacing w:before="0" w:beforeAutospacing="0" w:after="0" w:afterAutospacing="0"/>
        <w:ind w:left="0" w:firstLine="709"/>
        <w:jc w:val="both"/>
      </w:pPr>
      <w:r w:rsidRPr="00D01504">
        <w:t>Betoniniai gaminiai turi būti apsaugoti nuo drėgmės, nešvarumų ir aplinkos poveikio. Gamintojas turi numatyti tinkamą paviršiaus apsaugą (pvz., impregnavimą arba kitą lygiavertę technologiją), užtikrinančią mažesnį vandens</w:t>
      </w:r>
      <w:r w:rsidR="00937057">
        <w:t xml:space="preserve">, </w:t>
      </w:r>
      <w:r w:rsidRPr="00D01504">
        <w:t>teršalų</w:t>
      </w:r>
      <w:r w:rsidR="002D23E8">
        <w:t xml:space="preserve">, </w:t>
      </w:r>
      <w:proofErr w:type="spellStart"/>
      <w:r w:rsidR="002D23E8">
        <w:t>grafičių</w:t>
      </w:r>
      <w:proofErr w:type="spellEnd"/>
      <w:r w:rsidR="002D23E8">
        <w:t xml:space="preserve"> dažų </w:t>
      </w:r>
      <w:r w:rsidRPr="00D01504">
        <w:t>įgeriamumą</w:t>
      </w:r>
      <w:r w:rsidR="000B05B8">
        <w:t xml:space="preserve">, </w:t>
      </w:r>
      <w:r w:rsidRPr="00D01504">
        <w:t>ilgesnį gaminio tarnavimo laiką</w:t>
      </w:r>
      <w:r w:rsidR="002D23E8">
        <w:t xml:space="preserve">, </w:t>
      </w:r>
      <w:r w:rsidRPr="00937057">
        <w:t>lengvesnį paviršiaus valymą ir priežiūrą viešosiose erdvėse.</w:t>
      </w:r>
    </w:p>
    <w:p w14:paraId="4BE2C312" w14:textId="12B5C576" w:rsidR="00047F75" w:rsidRPr="00D01504" w:rsidRDefault="00047F75" w:rsidP="003D7465">
      <w:pPr>
        <w:numPr>
          <w:ilvl w:val="0"/>
          <w:numId w:val="2"/>
        </w:numPr>
        <w:tabs>
          <w:tab w:val="clear" w:pos="720"/>
          <w:tab w:val="num" w:pos="360"/>
          <w:tab w:val="left" w:pos="993"/>
        </w:tabs>
        <w:spacing w:after="0" w:line="240" w:lineRule="auto"/>
        <w:ind w:left="0" w:firstLine="709"/>
        <w:jc w:val="both"/>
        <w:rPr>
          <w:rFonts w:ascii="Times New Roman" w:hAnsi="Times New Roman" w:cs="Times New Roman"/>
          <w:sz w:val="24"/>
          <w:szCs w:val="24"/>
        </w:rPr>
      </w:pPr>
      <w:r w:rsidRPr="00D01504">
        <w:rPr>
          <w:rFonts w:ascii="Times New Roman" w:hAnsi="Times New Roman" w:cs="Times New Roman"/>
          <w:sz w:val="24"/>
          <w:szCs w:val="24"/>
        </w:rPr>
        <w:t xml:space="preserve">Gamintojas turi nurodyti rekomenduojamas paviršiaus priežiūros ir valymo priemones bei užtikrinti, kad paviršiaus apsauginė danga ar </w:t>
      </w:r>
      <w:proofErr w:type="spellStart"/>
      <w:r w:rsidRPr="00D01504">
        <w:rPr>
          <w:rFonts w:ascii="Times New Roman" w:hAnsi="Times New Roman" w:cs="Times New Roman"/>
          <w:sz w:val="24"/>
          <w:szCs w:val="24"/>
        </w:rPr>
        <w:t>impregnantas</w:t>
      </w:r>
      <w:proofErr w:type="spellEnd"/>
      <w:r w:rsidRPr="00D01504">
        <w:rPr>
          <w:rFonts w:ascii="Times New Roman" w:hAnsi="Times New Roman" w:cs="Times New Roman"/>
          <w:sz w:val="24"/>
          <w:szCs w:val="24"/>
        </w:rPr>
        <w:t xml:space="preserve"> būtų tinkamas naudoti lauko sąlygomis ir atsparus pakartotiniam valymui.</w:t>
      </w:r>
    </w:p>
    <w:p w14:paraId="7E730BC6" w14:textId="3E163E1A" w:rsidR="007B6899" w:rsidRPr="00D01504" w:rsidRDefault="007B6899" w:rsidP="003D7465">
      <w:pPr>
        <w:pStyle w:val="isselectedend"/>
        <w:numPr>
          <w:ilvl w:val="0"/>
          <w:numId w:val="2"/>
        </w:numPr>
        <w:tabs>
          <w:tab w:val="clear" w:pos="720"/>
          <w:tab w:val="num" w:pos="360"/>
          <w:tab w:val="left" w:pos="993"/>
        </w:tabs>
        <w:spacing w:before="0" w:beforeAutospacing="0" w:after="0" w:afterAutospacing="0"/>
        <w:ind w:left="0" w:firstLine="709"/>
        <w:jc w:val="both"/>
      </w:pPr>
      <w:bookmarkStart w:id="0" w:name="_Hlk190351043"/>
      <w:r w:rsidRPr="00D01504">
        <w:t>Prekybinė įranga (betoniniai suolai ir stalai) turi būti pagaminta iš ne žemesnės kaip C30/37 stiprio klasės betono pagal LST EN 206 arba lygiavertį standartą. Gaminiai turi būti tinkami naudoti lauko sąlygomis ir viešosiose erdvėse, atsparūs mechaniniam poveikiui bei intensyviam naudojimui. Betonas turi atitikti XF4 aplinkos poveikio klasę pagal LST EN 206</w:t>
      </w:r>
      <w:r w:rsidR="00571A6F" w:rsidRPr="00D01504">
        <w:t xml:space="preserve"> arba lygiavertį standartą</w:t>
      </w:r>
      <w:r w:rsidRPr="00D01504">
        <w:t xml:space="preserve"> (atsparumas šalčiui su tirpdančiomis druskomis), o betono vandens įgeriamumas turi būti ne didesnis kaip 5 %. </w:t>
      </w:r>
      <w:r w:rsidRPr="0077246B">
        <w:rPr>
          <w:u w:val="single"/>
        </w:rPr>
        <w:t>Tiekėjas</w:t>
      </w:r>
      <w:r w:rsidR="005A032B">
        <w:rPr>
          <w:u w:val="single"/>
        </w:rPr>
        <w:t xml:space="preserve"> kartu su </w:t>
      </w:r>
      <w:r w:rsidR="00335AEC">
        <w:rPr>
          <w:u w:val="single"/>
        </w:rPr>
        <w:t>prekėmis</w:t>
      </w:r>
      <w:r w:rsidRPr="0077246B">
        <w:rPr>
          <w:u w:val="single"/>
        </w:rPr>
        <w:t xml:space="preserve"> turi pateikti dokumentus, patvirtinančius betono savybių atitiktį nustatytiems reikalavimams (pvz., gamintojo deklaraciją, bandymų protokolus ar kitus lygiaverčius dokumentus).</w:t>
      </w:r>
    </w:p>
    <w:p w14:paraId="445F8964" w14:textId="2E59E73D" w:rsidR="00F509B1" w:rsidRPr="009B2DD4" w:rsidRDefault="00F509B1" w:rsidP="003D7465">
      <w:pPr>
        <w:pStyle w:val="isselectedend"/>
        <w:numPr>
          <w:ilvl w:val="0"/>
          <w:numId w:val="2"/>
        </w:numPr>
        <w:tabs>
          <w:tab w:val="clear" w:pos="720"/>
          <w:tab w:val="num" w:pos="360"/>
          <w:tab w:val="left" w:pos="993"/>
        </w:tabs>
        <w:spacing w:before="0" w:beforeAutospacing="0" w:after="0" w:afterAutospacing="0"/>
        <w:ind w:left="0" w:firstLine="709"/>
        <w:jc w:val="both"/>
        <w:rPr>
          <w:u w:val="single"/>
        </w:rPr>
      </w:pPr>
      <w:r w:rsidRPr="00D01504">
        <w:t xml:space="preserve">Prekybinė įranga turi būti stabiliai sumontuota ant paruošto kietosios dangos pagrindo taip, kad būtų užtikrintas jos pastovumas ir saugus naudojimas viešosiose erdvėse, esant įprastoms eksploatacinėms apkrovoms ir intensyviam pėsčiųjų srautui. Įranga turi būti montuojama tiesiai ant įrengimo vietoje esančios kietosios dangos naudojant gaminio konstrukcinį svorį ir, jei būtina pagal gamintojo montavimo instrukciją, papildomai mechaniškai arba cheminiu būdu pritvirtinant prie pagrindo. Tvirtinimo elementai ir naudojamos medžiagos turi būti tinkamos naudoti lauko sąlygomis, atsparios aplinkos poveikiui ir užtikrinti ilgalaikį įrangos stabilumą. </w:t>
      </w:r>
      <w:r w:rsidRPr="009B2DD4">
        <w:rPr>
          <w:u w:val="single"/>
        </w:rPr>
        <w:t>Tiekėjas</w:t>
      </w:r>
      <w:r w:rsidR="005A032B">
        <w:rPr>
          <w:u w:val="single"/>
        </w:rPr>
        <w:t xml:space="preserve"> prekių pristatymo metu </w:t>
      </w:r>
      <w:r w:rsidRPr="009B2DD4">
        <w:rPr>
          <w:u w:val="single"/>
        </w:rPr>
        <w:t>turi pateikti gamintojo montavimo instrukciją, kurioje būtų nurodytas rekomenduojamas tvirtinimo būdas, naudojami tvirtinimo elementai ir reikalavimai pagrindui.</w:t>
      </w:r>
    </w:p>
    <w:p w14:paraId="7AE9C052" w14:textId="0E40CF0D" w:rsidR="00BC3094" w:rsidRPr="00D01504" w:rsidRDefault="00BC3094" w:rsidP="003D7465">
      <w:pPr>
        <w:pStyle w:val="Sraopastraipa"/>
        <w:numPr>
          <w:ilvl w:val="0"/>
          <w:numId w:val="2"/>
        </w:numPr>
        <w:tabs>
          <w:tab w:val="clear" w:pos="720"/>
          <w:tab w:val="num" w:pos="360"/>
          <w:tab w:val="left" w:pos="993"/>
        </w:tabs>
        <w:spacing w:after="0" w:line="240" w:lineRule="auto"/>
        <w:ind w:left="0" w:firstLine="709"/>
        <w:jc w:val="both"/>
        <w:rPr>
          <w:rFonts w:ascii="Times New Roman" w:hAnsi="Times New Roman" w:cs="Times New Roman"/>
          <w:sz w:val="24"/>
          <w:szCs w:val="24"/>
        </w:rPr>
      </w:pPr>
      <w:r w:rsidRPr="00D01504">
        <w:rPr>
          <w:rFonts w:ascii="Times New Roman" w:hAnsi="Times New Roman" w:cs="Times New Roman"/>
          <w:sz w:val="24"/>
          <w:szCs w:val="24"/>
        </w:rPr>
        <w:t xml:space="preserve">Prekybinės įrangos </w:t>
      </w:r>
      <w:bookmarkEnd w:id="0"/>
      <w:r w:rsidRPr="00D01504">
        <w:rPr>
          <w:rFonts w:ascii="Times New Roman" w:hAnsi="Times New Roman" w:cs="Times New Roman"/>
          <w:sz w:val="24"/>
          <w:szCs w:val="24"/>
        </w:rPr>
        <w:t>aukštis turi būti ergonomiškas, stalų aukštis turi būti  pritaikytas prie suolų aukščio, užtikrinant patogų sėdėjimą ir darbo erdvę.</w:t>
      </w:r>
    </w:p>
    <w:p w14:paraId="5D40AF98" w14:textId="1B3B2D90" w:rsidR="009D7F21" w:rsidRPr="00D01504" w:rsidRDefault="009D7F21" w:rsidP="003D7465">
      <w:pPr>
        <w:pStyle w:val="Sraopastraipa"/>
        <w:numPr>
          <w:ilvl w:val="0"/>
          <w:numId w:val="2"/>
        </w:numPr>
        <w:tabs>
          <w:tab w:val="clear" w:pos="720"/>
          <w:tab w:val="num" w:pos="360"/>
          <w:tab w:val="left" w:pos="993"/>
        </w:tabs>
        <w:spacing w:after="0" w:line="240" w:lineRule="auto"/>
        <w:ind w:left="0" w:firstLine="709"/>
        <w:jc w:val="both"/>
        <w:rPr>
          <w:rFonts w:ascii="Times New Roman" w:hAnsi="Times New Roman" w:cs="Times New Roman"/>
          <w:sz w:val="24"/>
          <w:szCs w:val="24"/>
        </w:rPr>
      </w:pPr>
      <w:r w:rsidRPr="002D19A2">
        <w:rPr>
          <w:rFonts w:ascii="Times New Roman" w:hAnsi="Times New Roman" w:cs="Times New Roman"/>
          <w:b/>
          <w:bCs/>
          <w:sz w:val="24"/>
          <w:szCs w:val="24"/>
          <w:u w:val="single"/>
        </w:rPr>
        <w:t>Įrodant  siūlomos Prekės atitiktį keliamiems reikalavimams pateikiami</w:t>
      </w:r>
      <w:r w:rsidRPr="00D01504">
        <w:rPr>
          <w:rFonts w:ascii="Times New Roman" w:eastAsia="Calibri" w:hAnsi="Times New Roman" w:cs="Times New Roman"/>
          <w:sz w:val="24"/>
          <w:szCs w:val="24"/>
          <w:u w:val="single"/>
        </w:rPr>
        <w:t xml:space="preserve"> </w:t>
      </w:r>
      <w:r w:rsidRPr="00D01504">
        <w:rPr>
          <w:rFonts w:ascii="Times New Roman" w:hAnsi="Times New Roman" w:cs="Times New Roman"/>
          <w:b/>
          <w:bCs/>
          <w:sz w:val="24"/>
          <w:szCs w:val="24"/>
          <w:u w:val="single"/>
        </w:rPr>
        <w:t>gamintojo</w:t>
      </w:r>
      <w:r w:rsidRPr="00D01504">
        <w:rPr>
          <w:rFonts w:ascii="Times New Roman" w:hAnsi="Times New Roman" w:cs="Times New Roman"/>
          <w:sz w:val="24"/>
          <w:szCs w:val="24"/>
          <w:u w:val="single"/>
        </w:rPr>
        <w:t xml:space="preserve"> </w:t>
      </w:r>
      <w:r w:rsidRPr="00CC0DCC">
        <w:rPr>
          <w:rFonts w:ascii="Times New Roman" w:hAnsi="Times New Roman" w:cs="Times New Roman"/>
          <w:b/>
          <w:bCs/>
          <w:sz w:val="24"/>
          <w:szCs w:val="24"/>
          <w:u w:val="single"/>
        </w:rPr>
        <w:t>dokumentai</w:t>
      </w:r>
      <w:r w:rsidRPr="00D01504">
        <w:rPr>
          <w:rFonts w:ascii="Times New Roman" w:hAnsi="Times New Roman" w:cs="Times New Roman"/>
          <w:sz w:val="24"/>
          <w:szCs w:val="24"/>
        </w:rPr>
        <w:t xml:space="preserve"> (</w:t>
      </w:r>
      <w:r w:rsidR="007E15F4">
        <w:rPr>
          <w:rFonts w:ascii="Times New Roman" w:hAnsi="Times New Roman" w:cs="Times New Roman"/>
          <w:sz w:val="24"/>
          <w:szCs w:val="24"/>
        </w:rPr>
        <w:t xml:space="preserve">gamintojo </w:t>
      </w:r>
      <w:r w:rsidR="00A82925">
        <w:rPr>
          <w:rFonts w:ascii="Times New Roman" w:hAnsi="Times New Roman" w:cs="Times New Roman"/>
          <w:sz w:val="24"/>
          <w:szCs w:val="24"/>
        </w:rPr>
        <w:t xml:space="preserve">deklaracija, </w:t>
      </w:r>
      <w:r w:rsidRPr="00D01504">
        <w:rPr>
          <w:rFonts w:ascii="Times New Roman" w:hAnsi="Times New Roman" w:cs="Times New Roman"/>
          <w:sz w:val="24"/>
          <w:szCs w:val="24"/>
        </w:rPr>
        <w:t>sertifikatai, techninės specifikacijos, katalogų, bukletų, kitų gamintojo leidinių kopijos)</w:t>
      </w:r>
      <w:r w:rsidR="00CC0DCC">
        <w:rPr>
          <w:rFonts w:ascii="Times New Roman" w:hAnsi="Times New Roman" w:cs="Times New Roman"/>
          <w:sz w:val="24"/>
          <w:szCs w:val="24"/>
        </w:rPr>
        <w:t>.</w:t>
      </w:r>
      <w:r w:rsidR="000833F3">
        <w:rPr>
          <w:rFonts w:ascii="Times New Roman" w:hAnsi="Times New Roman" w:cs="Times New Roman"/>
          <w:sz w:val="24"/>
          <w:szCs w:val="24"/>
        </w:rPr>
        <w:t xml:space="preserve"> </w:t>
      </w:r>
      <w:r w:rsidR="000833F3" w:rsidRPr="000833F3">
        <w:rPr>
          <w:rFonts w:ascii="Times New Roman" w:hAnsi="Times New Roman" w:cs="Times New Roman"/>
          <w:sz w:val="24"/>
          <w:szCs w:val="24"/>
        </w:rPr>
        <w:t>Tiekėjas privalo aiškiai pažymėti (pabraukti ar kitaip išskirti) pateiktuose dokumentuose tas vietas, kuriose nurodytos charakteristikos patvirtina Prekės atitiktį Techninės specifikacijos reikalavimams.</w:t>
      </w:r>
      <w:r w:rsidR="00CC0DCC">
        <w:rPr>
          <w:rFonts w:ascii="Times New Roman" w:hAnsi="Times New Roman" w:cs="Times New Roman"/>
          <w:sz w:val="24"/>
          <w:szCs w:val="24"/>
        </w:rPr>
        <w:t xml:space="preserve"> Dokumentai p</w:t>
      </w:r>
      <w:r w:rsidR="00677C31" w:rsidRPr="00D01504">
        <w:rPr>
          <w:rFonts w:ascii="Times New Roman" w:hAnsi="Times New Roman" w:cs="Times New Roman"/>
          <w:sz w:val="24"/>
          <w:szCs w:val="24"/>
        </w:rPr>
        <w:t>ateikiami lietuvių kalba arba kartu su vertimu.</w:t>
      </w:r>
    </w:p>
    <w:p w14:paraId="17B7E4EA" w14:textId="599A4967" w:rsidR="00071C79" w:rsidRPr="00D01504" w:rsidRDefault="006338A0" w:rsidP="003D7465">
      <w:pPr>
        <w:pStyle w:val="Sraopastraipa"/>
        <w:numPr>
          <w:ilvl w:val="0"/>
          <w:numId w:val="2"/>
        </w:numPr>
        <w:tabs>
          <w:tab w:val="clear" w:pos="720"/>
          <w:tab w:val="num" w:pos="360"/>
          <w:tab w:val="left" w:pos="993"/>
        </w:tabs>
        <w:spacing w:after="0" w:line="240" w:lineRule="auto"/>
        <w:ind w:left="0" w:firstLine="709"/>
        <w:jc w:val="both"/>
        <w:rPr>
          <w:rFonts w:ascii="Times New Roman" w:hAnsi="Times New Roman" w:cs="Times New Roman"/>
          <w:sz w:val="24"/>
          <w:szCs w:val="24"/>
        </w:rPr>
      </w:pPr>
      <w:r w:rsidRPr="00D01504">
        <w:rPr>
          <w:rFonts w:ascii="Times New Roman" w:hAnsi="Times New Roman" w:cs="Times New Roman"/>
          <w:sz w:val="24"/>
          <w:szCs w:val="24"/>
        </w:rPr>
        <w:t>Prekybinės įrangos spalva turi būti Ochra arba</w:t>
      </w:r>
      <w:r w:rsidR="00BA7DE6" w:rsidRPr="00D01504">
        <w:rPr>
          <w:rFonts w:ascii="Times New Roman" w:hAnsi="Times New Roman" w:cs="Times New Roman"/>
          <w:sz w:val="24"/>
          <w:szCs w:val="24"/>
        </w:rPr>
        <w:t xml:space="preserve"> lygiavertė</w:t>
      </w:r>
      <w:r w:rsidR="00071C79" w:rsidRPr="00D01504">
        <w:rPr>
          <w:rFonts w:ascii="Times New Roman" w:hAnsi="Times New Roman" w:cs="Times New Roman"/>
          <w:sz w:val="24"/>
          <w:szCs w:val="24"/>
        </w:rPr>
        <w:t>. Spalvos pavyzdys:</w:t>
      </w:r>
    </w:p>
    <w:p w14:paraId="0070AED9" w14:textId="5E036DC4" w:rsidR="00BC3094" w:rsidRPr="00D01504" w:rsidRDefault="00071C79" w:rsidP="003D7465">
      <w:pPr>
        <w:pStyle w:val="Sraopastraipa"/>
        <w:spacing w:after="0" w:line="240" w:lineRule="auto"/>
        <w:jc w:val="both"/>
        <w:rPr>
          <w:rFonts w:ascii="Times New Roman" w:hAnsi="Times New Roman" w:cs="Times New Roman"/>
          <w:sz w:val="24"/>
          <w:szCs w:val="24"/>
        </w:rPr>
      </w:pPr>
      <w:r w:rsidRPr="00D01504">
        <w:rPr>
          <w:noProof/>
          <w14:ligatures w14:val="none"/>
        </w:rPr>
        <w:drawing>
          <wp:inline distT="0" distB="0" distL="0" distR="0" wp14:anchorId="61CD4B45" wp14:editId="34400036">
            <wp:extent cx="1133475" cy="1133475"/>
            <wp:effectExtent l="0" t="0" r="9525" b="9525"/>
            <wp:docPr id="90846458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133475" cy="1133475"/>
                    </a:xfrm>
                    <a:prstGeom prst="rect">
                      <a:avLst/>
                    </a:prstGeom>
                    <a:noFill/>
                    <a:ln>
                      <a:noFill/>
                    </a:ln>
                  </pic:spPr>
                </pic:pic>
              </a:graphicData>
            </a:graphic>
          </wp:inline>
        </w:drawing>
      </w:r>
    </w:p>
    <w:p w14:paraId="66784AB4" w14:textId="77777777" w:rsidR="009D7F21" w:rsidRPr="00D01504" w:rsidRDefault="009D7F21" w:rsidP="003D7465">
      <w:pPr>
        <w:pStyle w:val="Sraopastraipa"/>
        <w:spacing w:after="0" w:line="240" w:lineRule="auto"/>
        <w:jc w:val="both"/>
        <w:rPr>
          <w:rFonts w:ascii="Times New Roman" w:hAnsi="Times New Roman" w:cs="Times New Roman"/>
          <w:sz w:val="24"/>
          <w:szCs w:val="24"/>
        </w:rPr>
      </w:pPr>
    </w:p>
    <w:p w14:paraId="63643F44" w14:textId="0FC4C053" w:rsidR="005260D9" w:rsidRPr="00D01504" w:rsidRDefault="001753E4" w:rsidP="00D46FCF">
      <w:pPr>
        <w:pStyle w:val="Sraopastraipa"/>
        <w:numPr>
          <w:ilvl w:val="0"/>
          <w:numId w:val="1"/>
        </w:numPr>
        <w:tabs>
          <w:tab w:val="clear" w:pos="720"/>
          <w:tab w:val="num" w:pos="360"/>
          <w:tab w:val="left" w:pos="851"/>
        </w:tabs>
        <w:spacing w:after="0" w:line="240" w:lineRule="auto"/>
        <w:ind w:left="0" w:firstLine="567"/>
        <w:jc w:val="both"/>
        <w:rPr>
          <w:rFonts w:ascii="Times New Roman" w:hAnsi="Times New Roman" w:cs="Times New Roman"/>
          <w:sz w:val="24"/>
          <w:szCs w:val="24"/>
        </w:rPr>
      </w:pPr>
      <w:r w:rsidRPr="00D01504">
        <w:rPr>
          <w:rFonts w:ascii="Times New Roman" w:hAnsi="Times New Roman" w:cs="Times New Roman"/>
          <w:b/>
          <w:bCs/>
          <w:sz w:val="24"/>
          <w:szCs w:val="24"/>
        </w:rPr>
        <w:lastRenderedPageBreak/>
        <w:t>Lauko prekybinės įrangos principinė vizualizacija</w:t>
      </w:r>
      <w:r w:rsidR="006C17EE" w:rsidRPr="00D01504">
        <w:rPr>
          <w:rFonts w:ascii="Times New Roman" w:hAnsi="Times New Roman" w:cs="Times New Roman"/>
          <w:b/>
          <w:bCs/>
          <w:sz w:val="24"/>
          <w:szCs w:val="24"/>
        </w:rPr>
        <w:t xml:space="preserve"> (orientacinis įrenginių vaizdas</w:t>
      </w:r>
      <w:r w:rsidR="001E0C1C" w:rsidRPr="00D01504">
        <w:rPr>
          <w:rFonts w:ascii="Times New Roman" w:hAnsi="Times New Roman" w:cs="Times New Roman"/>
          <w:b/>
          <w:bCs/>
          <w:sz w:val="24"/>
          <w:szCs w:val="24"/>
        </w:rPr>
        <w:t>. Techninėje specifikacijoje nurodytos nuotraukos yra pavyzdinės</w:t>
      </w:r>
      <w:r w:rsidR="006C17EE" w:rsidRPr="00D01504">
        <w:rPr>
          <w:rFonts w:ascii="Times New Roman" w:hAnsi="Times New Roman" w:cs="Times New Roman"/>
          <w:b/>
          <w:bCs/>
          <w:sz w:val="24"/>
          <w:szCs w:val="24"/>
        </w:rPr>
        <w:t>)</w:t>
      </w:r>
      <w:r w:rsidR="007B11D1" w:rsidRPr="00D01504">
        <w:rPr>
          <w:rFonts w:ascii="Times New Roman" w:hAnsi="Times New Roman" w:cs="Times New Roman"/>
          <w:b/>
          <w:bCs/>
          <w:sz w:val="24"/>
          <w:szCs w:val="24"/>
        </w:rPr>
        <w:t>:</w:t>
      </w:r>
      <w:r w:rsidRPr="00D01504">
        <w:rPr>
          <w:rFonts w:ascii="Times New Roman" w:hAnsi="Times New Roman" w:cs="Times New Roman"/>
          <w:b/>
          <w:bCs/>
          <w:sz w:val="24"/>
          <w:szCs w:val="24"/>
        </w:rPr>
        <w:t xml:space="preserve"> </w:t>
      </w:r>
      <w:r w:rsidR="007B11D1" w:rsidRPr="00D01504">
        <w:rPr>
          <w:noProof/>
        </w:rPr>
        <w:drawing>
          <wp:inline distT="0" distB="0" distL="0" distR="0" wp14:anchorId="30833602" wp14:editId="34BBAB3E">
            <wp:extent cx="4829175" cy="2476500"/>
            <wp:effectExtent l="0" t="0" r="9525" b="0"/>
            <wp:docPr id="56859778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9175" cy="2476500"/>
                    </a:xfrm>
                    <a:prstGeom prst="rect">
                      <a:avLst/>
                    </a:prstGeom>
                    <a:noFill/>
                    <a:ln>
                      <a:noFill/>
                    </a:ln>
                  </pic:spPr>
                </pic:pic>
              </a:graphicData>
            </a:graphic>
          </wp:inline>
        </w:drawing>
      </w:r>
    </w:p>
    <w:p w14:paraId="4114959A" w14:textId="77777777" w:rsidR="006C17EE" w:rsidRPr="00D01504" w:rsidRDefault="006C17EE" w:rsidP="003D7465">
      <w:pPr>
        <w:pStyle w:val="Sraopastraipa"/>
        <w:spacing w:after="0" w:line="240" w:lineRule="auto"/>
        <w:jc w:val="both"/>
        <w:rPr>
          <w:rFonts w:ascii="Times New Roman" w:hAnsi="Times New Roman" w:cs="Times New Roman"/>
          <w:sz w:val="24"/>
          <w:szCs w:val="24"/>
        </w:rPr>
      </w:pPr>
    </w:p>
    <w:p w14:paraId="163830CB" w14:textId="129A06D3" w:rsidR="00B368D9" w:rsidRPr="00D01504" w:rsidRDefault="006338A0" w:rsidP="00D46FCF">
      <w:pPr>
        <w:pStyle w:val="Sraopastraipa"/>
        <w:numPr>
          <w:ilvl w:val="0"/>
          <w:numId w:val="1"/>
        </w:numPr>
        <w:tabs>
          <w:tab w:val="clear" w:pos="720"/>
          <w:tab w:val="num" w:pos="360"/>
          <w:tab w:val="left" w:pos="851"/>
        </w:tabs>
        <w:spacing w:after="0" w:line="240" w:lineRule="auto"/>
        <w:ind w:left="0" w:firstLine="567"/>
        <w:jc w:val="both"/>
        <w:rPr>
          <w:rFonts w:ascii="Times New Roman" w:hAnsi="Times New Roman" w:cs="Times New Roman"/>
          <w:sz w:val="24"/>
          <w:szCs w:val="24"/>
        </w:rPr>
      </w:pPr>
      <w:r w:rsidRPr="00D01504">
        <w:rPr>
          <w:rFonts w:ascii="Times New Roman" w:hAnsi="Times New Roman" w:cs="Times New Roman"/>
          <w:b/>
          <w:bCs/>
          <w:sz w:val="24"/>
          <w:szCs w:val="24"/>
        </w:rPr>
        <w:t>P</w:t>
      </w:r>
      <w:r w:rsidR="00B368D9" w:rsidRPr="00D01504">
        <w:rPr>
          <w:rFonts w:ascii="Times New Roman" w:hAnsi="Times New Roman" w:cs="Times New Roman"/>
          <w:b/>
          <w:bCs/>
          <w:sz w:val="24"/>
          <w:szCs w:val="24"/>
        </w:rPr>
        <w:t>rekybos vietos</w:t>
      </w:r>
    </w:p>
    <w:p w14:paraId="04B4A03C" w14:textId="2EB6A53F" w:rsidR="00B368D9" w:rsidRPr="00D01504" w:rsidRDefault="00B368D9" w:rsidP="00D46FCF">
      <w:pPr>
        <w:tabs>
          <w:tab w:val="num" w:pos="360"/>
          <w:tab w:val="left" w:pos="851"/>
        </w:tabs>
        <w:spacing w:after="0" w:line="240" w:lineRule="auto"/>
        <w:ind w:firstLine="567"/>
        <w:jc w:val="both"/>
        <w:rPr>
          <w:rFonts w:ascii="Times New Roman" w:hAnsi="Times New Roman" w:cs="Times New Roman"/>
          <w:sz w:val="24"/>
          <w:szCs w:val="24"/>
        </w:rPr>
      </w:pPr>
      <w:r w:rsidRPr="00D01504">
        <w:rPr>
          <w:rFonts w:ascii="Times New Roman" w:hAnsi="Times New Roman" w:cs="Times New Roman"/>
          <w:sz w:val="24"/>
          <w:szCs w:val="24"/>
        </w:rPr>
        <w:t>Stalai ir suolai bus įrengiami šiose prekybos vietose (tikslesnės vietos pažymėtos pridėtuose schemose</w:t>
      </w:r>
      <w:r w:rsidR="009F4AD1" w:rsidRPr="00D01504">
        <w:rPr>
          <w:rFonts w:ascii="Times New Roman" w:hAnsi="Times New Roman" w:cs="Times New Roman"/>
          <w:sz w:val="24"/>
          <w:szCs w:val="24"/>
        </w:rPr>
        <w:t xml:space="preserve">, pažymėtos </w:t>
      </w:r>
      <w:r w:rsidR="00E65049" w:rsidRPr="00D01504">
        <w:rPr>
          <w:rFonts w:ascii="Times New Roman" w:hAnsi="Times New Roman" w:cs="Times New Roman"/>
          <w:sz w:val="24"/>
          <w:szCs w:val="24"/>
        </w:rPr>
        <w:t>žaliai</w:t>
      </w:r>
      <w:r w:rsidRPr="00D01504">
        <w:rPr>
          <w:rFonts w:ascii="Times New Roman" w:hAnsi="Times New Roman" w:cs="Times New Roman"/>
          <w:sz w:val="24"/>
          <w:szCs w:val="24"/>
        </w:rPr>
        <w:t>)</w:t>
      </w:r>
      <w:r w:rsidR="00485642" w:rsidRPr="00D01504">
        <w:rPr>
          <w:rFonts w:ascii="Times New Roman" w:hAnsi="Times New Roman" w:cs="Times New Roman"/>
          <w:sz w:val="24"/>
          <w:szCs w:val="24"/>
        </w:rPr>
        <w:t xml:space="preserve"> orientacinių matmenų</w:t>
      </w:r>
      <w:r w:rsidRPr="00D01504">
        <w:rPr>
          <w:rFonts w:ascii="Times New Roman" w:hAnsi="Times New Roman" w:cs="Times New Roman"/>
          <w:sz w:val="24"/>
          <w:szCs w:val="24"/>
        </w:rPr>
        <w:t>:</w:t>
      </w:r>
      <w:r w:rsidR="007B11D1" w:rsidRPr="00D01504">
        <w:rPr>
          <w:rFonts w:ascii="Times New Roman" w:hAnsi="Times New Roman" w:cs="Times New Roman"/>
          <w:sz w:val="24"/>
          <w:szCs w:val="24"/>
        </w:rPr>
        <w:t xml:space="preserve"> </w:t>
      </w:r>
    </w:p>
    <w:p w14:paraId="561DBC89" w14:textId="46218C40" w:rsidR="00B368D9" w:rsidRPr="00D01504" w:rsidRDefault="00B368D9" w:rsidP="00D46FCF">
      <w:pPr>
        <w:numPr>
          <w:ilvl w:val="0"/>
          <w:numId w:val="7"/>
        </w:numPr>
        <w:tabs>
          <w:tab w:val="clear" w:pos="720"/>
          <w:tab w:val="num" w:pos="360"/>
          <w:tab w:val="left" w:pos="993"/>
        </w:tabs>
        <w:spacing w:after="0" w:line="240" w:lineRule="auto"/>
        <w:ind w:left="0" w:firstLine="709"/>
        <w:jc w:val="both"/>
        <w:rPr>
          <w:rFonts w:ascii="Times New Roman" w:hAnsi="Times New Roman" w:cs="Times New Roman"/>
          <w:sz w:val="24"/>
          <w:szCs w:val="24"/>
        </w:rPr>
      </w:pPr>
      <w:r w:rsidRPr="00D01504">
        <w:rPr>
          <w:rFonts w:ascii="Times New Roman" w:hAnsi="Times New Roman" w:cs="Times New Roman"/>
          <w:b/>
          <w:bCs/>
          <w:sz w:val="24"/>
          <w:szCs w:val="24"/>
        </w:rPr>
        <w:t>Tilžės g. 2</w:t>
      </w:r>
      <w:r w:rsidR="00825F93" w:rsidRPr="00D01504">
        <w:rPr>
          <w:rFonts w:ascii="Times New Roman" w:hAnsi="Times New Roman" w:cs="Times New Roman"/>
          <w:b/>
          <w:bCs/>
          <w:sz w:val="24"/>
          <w:szCs w:val="24"/>
        </w:rPr>
        <w:t>8</w:t>
      </w:r>
      <w:r w:rsidRPr="00D01504">
        <w:rPr>
          <w:rFonts w:ascii="Times New Roman" w:hAnsi="Times New Roman" w:cs="Times New Roman"/>
          <w:b/>
          <w:bCs/>
          <w:sz w:val="24"/>
          <w:szCs w:val="24"/>
        </w:rPr>
        <w:t>, Šiauliuose:</w:t>
      </w:r>
    </w:p>
    <w:p w14:paraId="5C76CB33" w14:textId="1DF2FABB" w:rsidR="00363829" w:rsidRPr="00D01504" w:rsidRDefault="00363829" w:rsidP="00D46FCF">
      <w:pPr>
        <w:numPr>
          <w:ilvl w:val="1"/>
          <w:numId w:val="7"/>
        </w:numPr>
        <w:tabs>
          <w:tab w:val="num" w:pos="360"/>
          <w:tab w:val="left" w:pos="1276"/>
        </w:tabs>
        <w:spacing w:after="0" w:line="240" w:lineRule="auto"/>
        <w:ind w:left="0" w:firstLine="993"/>
        <w:jc w:val="both"/>
        <w:rPr>
          <w:rFonts w:ascii="Times New Roman" w:hAnsi="Times New Roman" w:cs="Times New Roman"/>
          <w:sz w:val="24"/>
          <w:szCs w:val="24"/>
        </w:rPr>
      </w:pPr>
      <w:r w:rsidRPr="00D01504">
        <w:rPr>
          <w:rFonts w:ascii="Times New Roman" w:hAnsi="Times New Roman" w:cs="Times New Roman"/>
          <w:sz w:val="24"/>
          <w:szCs w:val="24"/>
        </w:rPr>
        <w:t xml:space="preserve">3 stalai </w:t>
      </w:r>
      <w:r w:rsidR="00AF07AD" w:rsidRPr="00D01504">
        <w:rPr>
          <w:rFonts w:ascii="Times New Roman" w:hAnsi="Times New Roman" w:cs="Times New Roman"/>
          <w:sz w:val="24"/>
          <w:szCs w:val="24"/>
        </w:rPr>
        <w:t>(</w:t>
      </w:r>
      <w:r w:rsidRPr="00D01504">
        <w:rPr>
          <w:rFonts w:ascii="Times New Roman" w:hAnsi="Times New Roman" w:cs="Times New Roman"/>
          <w:sz w:val="24"/>
          <w:szCs w:val="24"/>
        </w:rPr>
        <w:t>ilgis 2,00 m, plotis 0,75 m, aukštis 0,75 m</w:t>
      </w:r>
      <w:r w:rsidR="00EF691E" w:rsidRPr="00D01504">
        <w:rPr>
          <w:rFonts w:ascii="Times New Roman" w:hAnsi="Times New Roman" w:cs="Times New Roman"/>
          <w:sz w:val="24"/>
          <w:szCs w:val="24"/>
        </w:rPr>
        <w:t>)</w:t>
      </w:r>
      <w:r w:rsidRPr="00D01504">
        <w:rPr>
          <w:rFonts w:ascii="Times New Roman" w:hAnsi="Times New Roman" w:cs="Times New Roman"/>
          <w:sz w:val="24"/>
          <w:szCs w:val="24"/>
        </w:rPr>
        <w:t xml:space="preserve"> </w:t>
      </w:r>
      <w:r w:rsidR="00EF691E" w:rsidRPr="00D01504">
        <w:rPr>
          <w:rFonts w:ascii="Times New Roman" w:hAnsi="Times New Roman" w:cs="Times New Roman"/>
          <w:sz w:val="24"/>
          <w:szCs w:val="24"/>
        </w:rPr>
        <w:t>(</w:t>
      </w:r>
      <w:r w:rsidR="00F76C43" w:rsidRPr="00D01504">
        <w:rPr>
          <w:rFonts w:ascii="Times New Roman" w:hAnsi="Times New Roman" w:cs="Times New Roman"/>
          <w:sz w:val="24"/>
          <w:szCs w:val="24"/>
        </w:rPr>
        <w:t xml:space="preserve">galima paklaida matmenims </w:t>
      </w:r>
      <w:r w:rsidRPr="00D01504">
        <w:rPr>
          <w:rFonts w:ascii="Times New Roman" w:hAnsi="Times New Roman" w:cs="Times New Roman"/>
          <w:sz w:val="24"/>
          <w:szCs w:val="24"/>
        </w:rPr>
        <w:t>+-5 %);</w:t>
      </w:r>
    </w:p>
    <w:p w14:paraId="545E593D" w14:textId="66DEBCAB" w:rsidR="00363829" w:rsidRPr="00D01504" w:rsidRDefault="00363829" w:rsidP="00D46FCF">
      <w:pPr>
        <w:numPr>
          <w:ilvl w:val="1"/>
          <w:numId w:val="7"/>
        </w:numPr>
        <w:tabs>
          <w:tab w:val="num" w:pos="360"/>
          <w:tab w:val="left" w:pos="1276"/>
        </w:tabs>
        <w:spacing w:after="0" w:line="240" w:lineRule="auto"/>
        <w:ind w:left="0" w:firstLine="993"/>
        <w:jc w:val="both"/>
        <w:rPr>
          <w:rFonts w:ascii="Times New Roman" w:hAnsi="Times New Roman" w:cs="Times New Roman"/>
          <w:sz w:val="24"/>
          <w:szCs w:val="24"/>
        </w:rPr>
      </w:pPr>
      <w:r w:rsidRPr="00D01504">
        <w:rPr>
          <w:rFonts w:ascii="Times New Roman" w:hAnsi="Times New Roman" w:cs="Times New Roman"/>
          <w:sz w:val="24"/>
          <w:szCs w:val="24"/>
        </w:rPr>
        <w:t xml:space="preserve">2 suolai </w:t>
      </w:r>
      <w:r w:rsidR="00AF07AD" w:rsidRPr="00D01504">
        <w:rPr>
          <w:rFonts w:ascii="Times New Roman" w:hAnsi="Times New Roman" w:cs="Times New Roman"/>
          <w:sz w:val="24"/>
          <w:szCs w:val="24"/>
        </w:rPr>
        <w:t>(</w:t>
      </w:r>
      <w:r w:rsidRPr="00D01504">
        <w:rPr>
          <w:rFonts w:ascii="Times New Roman" w:hAnsi="Times New Roman" w:cs="Times New Roman"/>
          <w:sz w:val="24"/>
          <w:szCs w:val="24"/>
        </w:rPr>
        <w:t>ilgis 2,00 m, plotis 0,45 m, aukštis 0,45 m</w:t>
      </w:r>
      <w:r w:rsidR="00EF691E" w:rsidRPr="00D01504">
        <w:rPr>
          <w:rFonts w:ascii="Times New Roman" w:hAnsi="Times New Roman" w:cs="Times New Roman"/>
          <w:sz w:val="24"/>
          <w:szCs w:val="24"/>
        </w:rPr>
        <w:t>)</w:t>
      </w:r>
      <w:r w:rsidRPr="00D01504">
        <w:rPr>
          <w:rFonts w:ascii="Times New Roman" w:hAnsi="Times New Roman" w:cs="Times New Roman"/>
          <w:sz w:val="24"/>
          <w:szCs w:val="24"/>
        </w:rPr>
        <w:t xml:space="preserve"> </w:t>
      </w:r>
      <w:r w:rsidR="00F76C43" w:rsidRPr="00D01504">
        <w:rPr>
          <w:rFonts w:ascii="Times New Roman" w:hAnsi="Times New Roman" w:cs="Times New Roman"/>
          <w:sz w:val="24"/>
          <w:szCs w:val="24"/>
        </w:rPr>
        <w:t>(galima paklaida matmenims +-5 %);</w:t>
      </w:r>
    </w:p>
    <w:p w14:paraId="429260B6" w14:textId="29FFC6D2" w:rsidR="00363829" w:rsidRDefault="00363829" w:rsidP="00D46FCF">
      <w:pPr>
        <w:numPr>
          <w:ilvl w:val="1"/>
          <w:numId w:val="7"/>
        </w:numPr>
        <w:tabs>
          <w:tab w:val="num" w:pos="360"/>
          <w:tab w:val="left" w:pos="1276"/>
        </w:tabs>
        <w:spacing w:after="0" w:line="240" w:lineRule="auto"/>
        <w:ind w:left="0" w:firstLine="993"/>
        <w:jc w:val="both"/>
        <w:rPr>
          <w:rFonts w:ascii="Times New Roman" w:hAnsi="Times New Roman" w:cs="Times New Roman"/>
          <w:sz w:val="24"/>
          <w:szCs w:val="24"/>
        </w:rPr>
      </w:pPr>
      <w:r w:rsidRPr="00D01504">
        <w:rPr>
          <w:rFonts w:ascii="Times New Roman" w:hAnsi="Times New Roman" w:cs="Times New Roman"/>
          <w:sz w:val="24"/>
          <w:szCs w:val="24"/>
        </w:rPr>
        <w:t xml:space="preserve">2 suolai </w:t>
      </w:r>
      <w:r w:rsidR="00AF07AD" w:rsidRPr="00D01504">
        <w:rPr>
          <w:rFonts w:ascii="Times New Roman" w:hAnsi="Times New Roman" w:cs="Times New Roman"/>
          <w:sz w:val="24"/>
          <w:szCs w:val="24"/>
        </w:rPr>
        <w:t>(</w:t>
      </w:r>
      <w:r w:rsidRPr="00D01504">
        <w:rPr>
          <w:rFonts w:ascii="Times New Roman" w:hAnsi="Times New Roman" w:cs="Times New Roman"/>
          <w:sz w:val="24"/>
          <w:szCs w:val="24"/>
        </w:rPr>
        <w:t>ilgis 0,45 m, plotis 0,45 m, aukštis 0,45 m</w:t>
      </w:r>
      <w:r w:rsidR="00EF691E" w:rsidRPr="00D01504">
        <w:rPr>
          <w:rFonts w:ascii="Times New Roman" w:hAnsi="Times New Roman" w:cs="Times New Roman"/>
          <w:sz w:val="24"/>
          <w:szCs w:val="24"/>
        </w:rPr>
        <w:t>)</w:t>
      </w:r>
      <w:r w:rsidRPr="00D01504">
        <w:rPr>
          <w:rFonts w:ascii="Times New Roman" w:hAnsi="Times New Roman" w:cs="Times New Roman"/>
          <w:sz w:val="24"/>
          <w:szCs w:val="24"/>
        </w:rPr>
        <w:t xml:space="preserve"> </w:t>
      </w:r>
      <w:r w:rsidR="00F76C43" w:rsidRPr="00D01504">
        <w:rPr>
          <w:rFonts w:ascii="Times New Roman" w:hAnsi="Times New Roman" w:cs="Times New Roman"/>
          <w:sz w:val="24"/>
          <w:szCs w:val="24"/>
        </w:rPr>
        <w:t>(galima paklaida matmenims +-5 %);</w:t>
      </w:r>
    </w:p>
    <w:p w14:paraId="5DE29A98" w14:textId="77777777" w:rsidR="00D46FCF" w:rsidRPr="00D01504" w:rsidRDefault="00D46FCF" w:rsidP="00D46FCF">
      <w:pPr>
        <w:tabs>
          <w:tab w:val="left" w:pos="1276"/>
        </w:tabs>
        <w:spacing w:after="0" w:line="240" w:lineRule="auto"/>
        <w:jc w:val="both"/>
        <w:rPr>
          <w:rFonts w:ascii="Times New Roman" w:hAnsi="Times New Roman" w:cs="Times New Roman"/>
          <w:sz w:val="24"/>
          <w:szCs w:val="24"/>
        </w:rPr>
      </w:pPr>
    </w:p>
    <w:p w14:paraId="3E6B6B6D" w14:textId="100E576F" w:rsidR="00B368D9" w:rsidRPr="00D01504" w:rsidRDefault="00B368D9" w:rsidP="00D46FCF">
      <w:pPr>
        <w:numPr>
          <w:ilvl w:val="0"/>
          <w:numId w:val="7"/>
        </w:numPr>
        <w:tabs>
          <w:tab w:val="clear" w:pos="720"/>
          <w:tab w:val="num" w:pos="360"/>
          <w:tab w:val="left" w:pos="993"/>
        </w:tabs>
        <w:spacing w:after="0" w:line="240" w:lineRule="auto"/>
        <w:ind w:left="0" w:firstLine="709"/>
        <w:jc w:val="both"/>
        <w:rPr>
          <w:rFonts w:ascii="Times New Roman" w:hAnsi="Times New Roman" w:cs="Times New Roman"/>
          <w:sz w:val="24"/>
          <w:szCs w:val="24"/>
        </w:rPr>
      </w:pPr>
      <w:r w:rsidRPr="00D01504">
        <w:rPr>
          <w:rFonts w:ascii="Times New Roman" w:hAnsi="Times New Roman" w:cs="Times New Roman"/>
          <w:b/>
          <w:bCs/>
          <w:sz w:val="24"/>
          <w:szCs w:val="24"/>
        </w:rPr>
        <w:t>Tilžės g. 5</w:t>
      </w:r>
      <w:r w:rsidR="00825F93" w:rsidRPr="00D01504">
        <w:rPr>
          <w:rFonts w:ascii="Times New Roman" w:hAnsi="Times New Roman" w:cs="Times New Roman"/>
          <w:b/>
          <w:bCs/>
          <w:sz w:val="24"/>
          <w:szCs w:val="24"/>
        </w:rPr>
        <w:t>0</w:t>
      </w:r>
      <w:r w:rsidRPr="00D01504">
        <w:rPr>
          <w:rFonts w:ascii="Times New Roman" w:hAnsi="Times New Roman" w:cs="Times New Roman"/>
          <w:b/>
          <w:bCs/>
          <w:sz w:val="24"/>
          <w:szCs w:val="24"/>
        </w:rPr>
        <w:t>, Šiauliuose:</w:t>
      </w:r>
    </w:p>
    <w:p w14:paraId="5663BBEA" w14:textId="179460F2" w:rsidR="00A13829" w:rsidRPr="00D01504" w:rsidRDefault="00A13829" w:rsidP="00D46FCF">
      <w:pPr>
        <w:numPr>
          <w:ilvl w:val="1"/>
          <w:numId w:val="7"/>
        </w:numPr>
        <w:tabs>
          <w:tab w:val="clear" w:pos="1440"/>
          <w:tab w:val="num" w:pos="360"/>
          <w:tab w:val="left" w:pos="993"/>
          <w:tab w:val="num" w:pos="1276"/>
        </w:tabs>
        <w:spacing w:after="0" w:line="240" w:lineRule="auto"/>
        <w:ind w:left="0" w:firstLine="993"/>
        <w:jc w:val="both"/>
        <w:rPr>
          <w:rFonts w:ascii="Times New Roman" w:hAnsi="Times New Roman" w:cs="Times New Roman"/>
          <w:sz w:val="24"/>
          <w:szCs w:val="24"/>
        </w:rPr>
      </w:pPr>
      <w:r w:rsidRPr="00D01504">
        <w:rPr>
          <w:rFonts w:ascii="Times New Roman" w:hAnsi="Times New Roman" w:cs="Times New Roman"/>
          <w:sz w:val="24"/>
          <w:szCs w:val="24"/>
        </w:rPr>
        <w:t xml:space="preserve">3 stalai </w:t>
      </w:r>
      <w:r w:rsidR="00AF07AD" w:rsidRPr="00D01504">
        <w:rPr>
          <w:rFonts w:ascii="Times New Roman" w:hAnsi="Times New Roman" w:cs="Times New Roman"/>
          <w:sz w:val="24"/>
          <w:szCs w:val="24"/>
        </w:rPr>
        <w:t>(</w:t>
      </w:r>
      <w:r w:rsidRPr="00D01504">
        <w:rPr>
          <w:rFonts w:ascii="Times New Roman" w:hAnsi="Times New Roman" w:cs="Times New Roman"/>
          <w:sz w:val="24"/>
          <w:szCs w:val="24"/>
        </w:rPr>
        <w:t>ilgis 2,00 m, plotis 0,75 m, aukštis 0,75 m</w:t>
      </w:r>
      <w:r w:rsidR="00EF691E" w:rsidRPr="00D01504">
        <w:rPr>
          <w:rFonts w:ascii="Times New Roman" w:hAnsi="Times New Roman" w:cs="Times New Roman"/>
          <w:sz w:val="24"/>
          <w:szCs w:val="24"/>
        </w:rPr>
        <w:t>)</w:t>
      </w:r>
      <w:r w:rsidRPr="00D01504">
        <w:rPr>
          <w:rFonts w:ascii="Times New Roman" w:hAnsi="Times New Roman" w:cs="Times New Roman"/>
          <w:sz w:val="24"/>
          <w:szCs w:val="24"/>
        </w:rPr>
        <w:t xml:space="preserve"> </w:t>
      </w:r>
      <w:r w:rsidR="00F76C43" w:rsidRPr="00D01504">
        <w:rPr>
          <w:rFonts w:ascii="Times New Roman" w:hAnsi="Times New Roman" w:cs="Times New Roman"/>
          <w:sz w:val="24"/>
          <w:szCs w:val="24"/>
        </w:rPr>
        <w:t>(galima paklaida matmenims +-5 %);</w:t>
      </w:r>
    </w:p>
    <w:p w14:paraId="715EEA13" w14:textId="7324D880" w:rsidR="00A13829" w:rsidRPr="00D01504" w:rsidRDefault="00A13829" w:rsidP="00D46FCF">
      <w:pPr>
        <w:numPr>
          <w:ilvl w:val="1"/>
          <w:numId w:val="7"/>
        </w:numPr>
        <w:tabs>
          <w:tab w:val="clear" w:pos="1440"/>
          <w:tab w:val="num" w:pos="360"/>
          <w:tab w:val="left" w:pos="993"/>
          <w:tab w:val="num" w:pos="1276"/>
        </w:tabs>
        <w:spacing w:after="0" w:line="240" w:lineRule="auto"/>
        <w:ind w:left="0" w:firstLine="993"/>
        <w:jc w:val="both"/>
        <w:rPr>
          <w:rFonts w:ascii="Times New Roman" w:hAnsi="Times New Roman" w:cs="Times New Roman"/>
          <w:sz w:val="24"/>
          <w:szCs w:val="24"/>
        </w:rPr>
      </w:pPr>
      <w:r w:rsidRPr="00D01504">
        <w:rPr>
          <w:rFonts w:ascii="Times New Roman" w:hAnsi="Times New Roman" w:cs="Times New Roman"/>
          <w:sz w:val="24"/>
          <w:szCs w:val="24"/>
        </w:rPr>
        <w:t xml:space="preserve">2 suolai </w:t>
      </w:r>
      <w:r w:rsidR="00AF07AD" w:rsidRPr="00D01504">
        <w:rPr>
          <w:rFonts w:ascii="Times New Roman" w:hAnsi="Times New Roman" w:cs="Times New Roman"/>
          <w:sz w:val="24"/>
          <w:szCs w:val="24"/>
        </w:rPr>
        <w:t>(</w:t>
      </w:r>
      <w:r w:rsidRPr="00D01504">
        <w:rPr>
          <w:rFonts w:ascii="Times New Roman" w:hAnsi="Times New Roman" w:cs="Times New Roman"/>
          <w:sz w:val="24"/>
          <w:szCs w:val="24"/>
        </w:rPr>
        <w:t>ilgis 2,00 m, plotis 0,45 m, aukštis 0,45 m</w:t>
      </w:r>
      <w:r w:rsidR="00EF691E" w:rsidRPr="00D01504">
        <w:rPr>
          <w:rFonts w:ascii="Times New Roman" w:hAnsi="Times New Roman" w:cs="Times New Roman"/>
          <w:sz w:val="24"/>
          <w:szCs w:val="24"/>
        </w:rPr>
        <w:t>)</w:t>
      </w:r>
      <w:r w:rsidRPr="00D01504">
        <w:rPr>
          <w:rFonts w:ascii="Times New Roman" w:hAnsi="Times New Roman" w:cs="Times New Roman"/>
          <w:sz w:val="24"/>
          <w:szCs w:val="24"/>
        </w:rPr>
        <w:t xml:space="preserve"> </w:t>
      </w:r>
      <w:r w:rsidR="00F76C43" w:rsidRPr="00D01504">
        <w:rPr>
          <w:rFonts w:ascii="Times New Roman" w:hAnsi="Times New Roman" w:cs="Times New Roman"/>
          <w:sz w:val="24"/>
          <w:szCs w:val="24"/>
        </w:rPr>
        <w:t>(galima paklaida matmenims +-5 %);</w:t>
      </w:r>
    </w:p>
    <w:p w14:paraId="6146E020" w14:textId="7E600C96" w:rsidR="00A13829" w:rsidRDefault="00A13829" w:rsidP="00D46FCF">
      <w:pPr>
        <w:numPr>
          <w:ilvl w:val="1"/>
          <w:numId w:val="7"/>
        </w:numPr>
        <w:tabs>
          <w:tab w:val="clear" w:pos="1440"/>
          <w:tab w:val="num" w:pos="360"/>
          <w:tab w:val="left" w:pos="993"/>
          <w:tab w:val="num" w:pos="1276"/>
        </w:tabs>
        <w:spacing w:after="0" w:line="240" w:lineRule="auto"/>
        <w:ind w:left="0" w:firstLine="993"/>
        <w:jc w:val="both"/>
        <w:rPr>
          <w:rFonts w:ascii="Times New Roman" w:hAnsi="Times New Roman" w:cs="Times New Roman"/>
          <w:sz w:val="24"/>
          <w:szCs w:val="24"/>
        </w:rPr>
      </w:pPr>
      <w:r w:rsidRPr="00D01504">
        <w:rPr>
          <w:rFonts w:ascii="Times New Roman" w:hAnsi="Times New Roman" w:cs="Times New Roman"/>
          <w:sz w:val="24"/>
          <w:szCs w:val="24"/>
        </w:rPr>
        <w:t xml:space="preserve">2 suolai </w:t>
      </w:r>
      <w:r w:rsidR="00AF07AD" w:rsidRPr="00D01504">
        <w:rPr>
          <w:rFonts w:ascii="Times New Roman" w:hAnsi="Times New Roman" w:cs="Times New Roman"/>
          <w:sz w:val="24"/>
          <w:szCs w:val="24"/>
        </w:rPr>
        <w:t>(</w:t>
      </w:r>
      <w:r w:rsidRPr="00D01504">
        <w:rPr>
          <w:rFonts w:ascii="Times New Roman" w:hAnsi="Times New Roman" w:cs="Times New Roman"/>
          <w:sz w:val="24"/>
          <w:szCs w:val="24"/>
        </w:rPr>
        <w:t>ilgis 0,45 m, plotis 0,45 m, aukštis 0,45 m</w:t>
      </w:r>
      <w:r w:rsidR="00EF691E" w:rsidRPr="00D01504">
        <w:rPr>
          <w:rFonts w:ascii="Times New Roman" w:hAnsi="Times New Roman" w:cs="Times New Roman"/>
          <w:sz w:val="24"/>
          <w:szCs w:val="24"/>
        </w:rPr>
        <w:t>)</w:t>
      </w:r>
      <w:r w:rsidRPr="00D01504">
        <w:rPr>
          <w:rFonts w:ascii="Times New Roman" w:hAnsi="Times New Roman" w:cs="Times New Roman"/>
          <w:sz w:val="24"/>
          <w:szCs w:val="24"/>
        </w:rPr>
        <w:t xml:space="preserve"> </w:t>
      </w:r>
      <w:r w:rsidR="00F76C43" w:rsidRPr="00D01504">
        <w:rPr>
          <w:rFonts w:ascii="Times New Roman" w:hAnsi="Times New Roman" w:cs="Times New Roman"/>
          <w:sz w:val="24"/>
          <w:szCs w:val="24"/>
        </w:rPr>
        <w:t>(galima paklaida matmenims +-5 %);</w:t>
      </w:r>
    </w:p>
    <w:p w14:paraId="2B04A6CB" w14:textId="77777777" w:rsidR="00D46FCF" w:rsidRPr="00D01504" w:rsidRDefault="00D46FCF" w:rsidP="00D46FCF">
      <w:pPr>
        <w:tabs>
          <w:tab w:val="left" w:pos="993"/>
          <w:tab w:val="num" w:pos="1276"/>
        </w:tabs>
        <w:spacing w:after="0" w:line="240" w:lineRule="auto"/>
        <w:jc w:val="both"/>
        <w:rPr>
          <w:rFonts w:ascii="Times New Roman" w:hAnsi="Times New Roman" w:cs="Times New Roman"/>
          <w:sz w:val="24"/>
          <w:szCs w:val="24"/>
        </w:rPr>
      </w:pPr>
    </w:p>
    <w:p w14:paraId="520B21C1" w14:textId="4E72F1A1" w:rsidR="009C529A" w:rsidRPr="00D01504" w:rsidRDefault="009C529A" w:rsidP="00D46FCF">
      <w:pPr>
        <w:numPr>
          <w:ilvl w:val="0"/>
          <w:numId w:val="7"/>
        </w:numPr>
        <w:tabs>
          <w:tab w:val="clear" w:pos="720"/>
          <w:tab w:val="num" w:pos="360"/>
          <w:tab w:val="left" w:pos="993"/>
        </w:tabs>
        <w:spacing w:after="0" w:line="240" w:lineRule="auto"/>
        <w:ind w:left="0" w:firstLine="709"/>
        <w:jc w:val="both"/>
        <w:rPr>
          <w:rFonts w:ascii="Times New Roman" w:hAnsi="Times New Roman" w:cs="Times New Roman"/>
          <w:sz w:val="24"/>
          <w:szCs w:val="24"/>
        </w:rPr>
      </w:pPr>
      <w:r w:rsidRPr="00D01504">
        <w:rPr>
          <w:rFonts w:ascii="Times New Roman" w:hAnsi="Times New Roman" w:cs="Times New Roman"/>
          <w:b/>
          <w:bCs/>
          <w:sz w:val="24"/>
          <w:szCs w:val="24"/>
        </w:rPr>
        <w:t>Vilniaus g. 15</w:t>
      </w:r>
      <w:r w:rsidR="00BC66CB" w:rsidRPr="00D01504">
        <w:rPr>
          <w:rFonts w:ascii="Times New Roman" w:hAnsi="Times New Roman" w:cs="Times New Roman"/>
          <w:b/>
          <w:bCs/>
          <w:sz w:val="24"/>
          <w:szCs w:val="24"/>
        </w:rPr>
        <w:t>E</w:t>
      </w:r>
      <w:r w:rsidRPr="00D01504">
        <w:rPr>
          <w:rFonts w:ascii="Times New Roman" w:hAnsi="Times New Roman" w:cs="Times New Roman"/>
          <w:b/>
          <w:bCs/>
          <w:sz w:val="24"/>
          <w:szCs w:val="24"/>
        </w:rPr>
        <w:t>, Šiauliuose:</w:t>
      </w:r>
    </w:p>
    <w:p w14:paraId="7389D76B" w14:textId="529FCEA6" w:rsidR="00363829" w:rsidRPr="00D01504" w:rsidRDefault="00363829" w:rsidP="00D46FCF">
      <w:pPr>
        <w:numPr>
          <w:ilvl w:val="1"/>
          <w:numId w:val="7"/>
        </w:numPr>
        <w:tabs>
          <w:tab w:val="clear" w:pos="1440"/>
          <w:tab w:val="num" w:pos="360"/>
          <w:tab w:val="left" w:pos="993"/>
          <w:tab w:val="num" w:pos="1276"/>
        </w:tabs>
        <w:spacing w:after="0" w:line="240" w:lineRule="auto"/>
        <w:ind w:left="0" w:firstLine="993"/>
        <w:jc w:val="both"/>
        <w:rPr>
          <w:rFonts w:ascii="Times New Roman" w:hAnsi="Times New Roman" w:cs="Times New Roman"/>
          <w:sz w:val="24"/>
          <w:szCs w:val="24"/>
        </w:rPr>
      </w:pPr>
      <w:r w:rsidRPr="00D01504">
        <w:rPr>
          <w:rFonts w:ascii="Times New Roman" w:hAnsi="Times New Roman" w:cs="Times New Roman"/>
          <w:sz w:val="24"/>
          <w:szCs w:val="24"/>
        </w:rPr>
        <w:t xml:space="preserve">2 stalai </w:t>
      </w:r>
      <w:r w:rsidR="00653461" w:rsidRPr="00D01504">
        <w:rPr>
          <w:rFonts w:ascii="Times New Roman" w:hAnsi="Times New Roman" w:cs="Times New Roman"/>
          <w:sz w:val="24"/>
          <w:szCs w:val="24"/>
        </w:rPr>
        <w:t>(</w:t>
      </w:r>
      <w:r w:rsidRPr="00D01504">
        <w:rPr>
          <w:rFonts w:ascii="Times New Roman" w:hAnsi="Times New Roman" w:cs="Times New Roman"/>
          <w:sz w:val="24"/>
          <w:szCs w:val="24"/>
        </w:rPr>
        <w:t>ilgis 2,00 m, plotis 0,75 m, aukštis 0,75 m</w:t>
      </w:r>
      <w:r w:rsidR="00EF691E" w:rsidRPr="00D01504">
        <w:rPr>
          <w:rFonts w:ascii="Times New Roman" w:hAnsi="Times New Roman" w:cs="Times New Roman"/>
          <w:sz w:val="24"/>
          <w:szCs w:val="24"/>
        </w:rPr>
        <w:t>)</w:t>
      </w:r>
      <w:r w:rsidRPr="00D01504">
        <w:rPr>
          <w:rFonts w:ascii="Times New Roman" w:hAnsi="Times New Roman" w:cs="Times New Roman"/>
          <w:sz w:val="24"/>
          <w:szCs w:val="24"/>
        </w:rPr>
        <w:t xml:space="preserve"> </w:t>
      </w:r>
      <w:r w:rsidR="00F76C43" w:rsidRPr="00D01504">
        <w:rPr>
          <w:rFonts w:ascii="Times New Roman" w:hAnsi="Times New Roman" w:cs="Times New Roman"/>
          <w:sz w:val="24"/>
          <w:szCs w:val="24"/>
        </w:rPr>
        <w:t>(galima paklaida matmenims +-5 %);</w:t>
      </w:r>
    </w:p>
    <w:p w14:paraId="0A1A06C8" w14:textId="1D1FD68E" w:rsidR="00363829" w:rsidRPr="00D01504" w:rsidRDefault="00363829" w:rsidP="00D46FCF">
      <w:pPr>
        <w:numPr>
          <w:ilvl w:val="1"/>
          <w:numId w:val="7"/>
        </w:numPr>
        <w:tabs>
          <w:tab w:val="clear" w:pos="1440"/>
          <w:tab w:val="num" w:pos="360"/>
          <w:tab w:val="left" w:pos="993"/>
          <w:tab w:val="num" w:pos="1276"/>
        </w:tabs>
        <w:spacing w:after="0" w:line="240" w:lineRule="auto"/>
        <w:ind w:left="0" w:firstLine="993"/>
        <w:jc w:val="both"/>
        <w:rPr>
          <w:rFonts w:ascii="Times New Roman" w:hAnsi="Times New Roman" w:cs="Times New Roman"/>
          <w:sz w:val="24"/>
          <w:szCs w:val="24"/>
        </w:rPr>
      </w:pPr>
      <w:r w:rsidRPr="00D01504">
        <w:rPr>
          <w:rFonts w:ascii="Times New Roman" w:hAnsi="Times New Roman" w:cs="Times New Roman"/>
          <w:sz w:val="24"/>
          <w:szCs w:val="24"/>
        </w:rPr>
        <w:t xml:space="preserve">1 suolas </w:t>
      </w:r>
      <w:r w:rsidR="00653461" w:rsidRPr="00D01504">
        <w:rPr>
          <w:rFonts w:ascii="Times New Roman" w:hAnsi="Times New Roman" w:cs="Times New Roman"/>
          <w:sz w:val="24"/>
          <w:szCs w:val="24"/>
        </w:rPr>
        <w:t>(</w:t>
      </w:r>
      <w:r w:rsidRPr="00D01504">
        <w:rPr>
          <w:rFonts w:ascii="Times New Roman" w:hAnsi="Times New Roman" w:cs="Times New Roman"/>
          <w:sz w:val="24"/>
          <w:szCs w:val="24"/>
        </w:rPr>
        <w:t>ilgis 2,00 m, plotis 0,45 m, aukštis 0,45 m</w:t>
      </w:r>
      <w:r w:rsidR="00EF691E" w:rsidRPr="00D01504">
        <w:rPr>
          <w:rFonts w:ascii="Times New Roman" w:hAnsi="Times New Roman" w:cs="Times New Roman"/>
          <w:sz w:val="24"/>
          <w:szCs w:val="24"/>
        </w:rPr>
        <w:t>)</w:t>
      </w:r>
      <w:r w:rsidRPr="00D01504">
        <w:rPr>
          <w:rFonts w:ascii="Times New Roman" w:hAnsi="Times New Roman" w:cs="Times New Roman"/>
          <w:sz w:val="24"/>
          <w:szCs w:val="24"/>
        </w:rPr>
        <w:t xml:space="preserve"> </w:t>
      </w:r>
      <w:r w:rsidR="00F76C43" w:rsidRPr="00D01504">
        <w:rPr>
          <w:rFonts w:ascii="Times New Roman" w:hAnsi="Times New Roman" w:cs="Times New Roman"/>
          <w:sz w:val="24"/>
          <w:szCs w:val="24"/>
        </w:rPr>
        <w:t>(galima paklaida matmenims +-5 %);</w:t>
      </w:r>
    </w:p>
    <w:p w14:paraId="2382D125" w14:textId="0F6C1586" w:rsidR="00363829" w:rsidRDefault="00363829" w:rsidP="00D46FCF">
      <w:pPr>
        <w:numPr>
          <w:ilvl w:val="1"/>
          <w:numId w:val="7"/>
        </w:numPr>
        <w:tabs>
          <w:tab w:val="clear" w:pos="1440"/>
          <w:tab w:val="num" w:pos="360"/>
          <w:tab w:val="left" w:pos="993"/>
          <w:tab w:val="num" w:pos="1276"/>
        </w:tabs>
        <w:spacing w:after="0" w:line="240" w:lineRule="auto"/>
        <w:ind w:left="0" w:firstLine="993"/>
        <w:jc w:val="both"/>
        <w:rPr>
          <w:rFonts w:ascii="Times New Roman" w:hAnsi="Times New Roman" w:cs="Times New Roman"/>
          <w:sz w:val="24"/>
          <w:szCs w:val="24"/>
        </w:rPr>
      </w:pPr>
      <w:r w:rsidRPr="00D01504">
        <w:rPr>
          <w:rFonts w:ascii="Times New Roman" w:hAnsi="Times New Roman" w:cs="Times New Roman"/>
          <w:sz w:val="24"/>
          <w:szCs w:val="24"/>
        </w:rPr>
        <w:t xml:space="preserve">2 suolai </w:t>
      </w:r>
      <w:r w:rsidR="00653461" w:rsidRPr="00D01504">
        <w:rPr>
          <w:rFonts w:ascii="Times New Roman" w:hAnsi="Times New Roman" w:cs="Times New Roman"/>
          <w:sz w:val="24"/>
          <w:szCs w:val="24"/>
        </w:rPr>
        <w:t>(</w:t>
      </w:r>
      <w:r w:rsidRPr="00D01504">
        <w:rPr>
          <w:rFonts w:ascii="Times New Roman" w:hAnsi="Times New Roman" w:cs="Times New Roman"/>
          <w:sz w:val="24"/>
          <w:szCs w:val="24"/>
        </w:rPr>
        <w:t>ilgis 0,45 m, plotis 0,45 m, aukštis 0,45 m</w:t>
      </w:r>
      <w:r w:rsidR="00EF691E" w:rsidRPr="00D01504">
        <w:rPr>
          <w:rFonts w:ascii="Times New Roman" w:hAnsi="Times New Roman" w:cs="Times New Roman"/>
          <w:sz w:val="24"/>
          <w:szCs w:val="24"/>
        </w:rPr>
        <w:t>)</w:t>
      </w:r>
      <w:r w:rsidRPr="00D01504">
        <w:rPr>
          <w:rFonts w:ascii="Times New Roman" w:hAnsi="Times New Roman" w:cs="Times New Roman"/>
          <w:sz w:val="24"/>
          <w:szCs w:val="24"/>
        </w:rPr>
        <w:t xml:space="preserve"> </w:t>
      </w:r>
      <w:r w:rsidR="00F76C43" w:rsidRPr="00D01504">
        <w:rPr>
          <w:rFonts w:ascii="Times New Roman" w:hAnsi="Times New Roman" w:cs="Times New Roman"/>
          <w:sz w:val="24"/>
          <w:szCs w:val="24"/>
        </w:rPr>
        <w:t>(galima paklaida matmenims +-5 %);</w:t>
      </w:r>
    </w:p>
    <w:p w14:paraId="72F7CE10" w14:textId="77777777" w:rsidR="00D46FCF" w:rsidRPr="00D01504" w:rsidRDefault="00D46FCF" w:rsidP="00D46FCF">
      <w:pPr>
        <w:tabs>
          <w:tab w:val="left" w:pos="993"/>
          <w:tab w:val="num" w:pos="1276"/>
        </w:tabs>
        <w:spacing w:after="0" w:line="240" w:lineRule="auto"/>
        <w:jc w:val="both"/>
        <w:rPr>
          <w:rFonts w:ascii="Times New Roman" w:hAnsi="Times New Roman" w:cs="Times New Roman"/>
          <w:sz w:val="24"/>
          <w:szCs w:val="24"/>
        </w:rPr>
      </w:pPr>
    </w:p>
    <w:p w14:paraId="4BAB483F" w14:textId="04FF7308" w:rsidR="001E0C1C" w:rsidRPr="00D01504" w:rsidRDefault="001E0C1C" w:rsidP="00F63154">
      <w:pPr>
        <w:numPr>
          <w:ilvl w:val="0"/>
          <w:numId w:val="7"/>
        </w:numPr>
        <w:tabs>
          <w:tab w:val="clear" w:pos="720"/>
          <w:tab w:val="num" w:pos="360"/>
          <w:tab w:val="left" w:pos="993"/>
        </w:tabs>
        <w:spacing w:after="0" w:line="240" w:lineRule="auto"/>
        <w:ind w:left="0" w:firstLine="709"/>
        <w:jc w:val="both"/>
        <w:rPr>
          <w:rFonts w:ascii="Times New Roman" w:hAnsi="Times New Roman" w:cs="Times New Roman"/>
          <w:sz w:val="24"/>
          <w:szCs w:val="24"/>
        </w:rPr>
      </w:pPr>
      <w:r w:rsidRPr="00D01504">
        <w:rPr>
          <w:rFonts w:ascii="Times New Roman" w:eastAsia="Calibri" w:hAnsi="Times New Roman" w:cs="Times New Roman"/>
          <w:sz w:val="24"/>
          <w:szCs w:val="24"/>
        </w:rPr>
        <w:t>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(lygiavertiškumą privalo įrodyti tiekėjas). Tiekėjai gali siūlyti ir geresnių charakteristikų prekes.</w:t>
      </w:r>
    </w:p>
    <w:p w14:paraId="3182FD6A" w14:textId="62E4F695" w:rsidR="001E0C1C" w:rsidRDefault="001E0C1C" w:rsidP="00F63154">
      <w:pPr>
        <w:numPr>
          <w:ilvl w:val="0"/>
          <w:numId w:val="7"/>
        </w:numPr>
        <w:tabs>
          <w:tab w:val="clear" w:pos="720"/>
          <w:tab w:val="num" w:pos="360"/>
          <w:tab w:val="left" w:pos="993"/>
        </w:tabs>
        <w:spacing w:after="0" w:line="240" w:lineRule="auto"/>
        <w:ind w:left="0" w:firstLine="709"/>
        <w:jc w:val="both"/>
        <w:rPr>
          <w:rFonts w:ascii="Times New Roman" w:hAnsi="Times New Roman" w:cs="Times New Roman"/>
          <w:sz w:val="24"/>
          <w:szCs w:val="24"/>
        </w:rPr>
      </w:pPr>
      <w:r w:rsidRPr="00D01504">
        <w:rPr>
          <w:rFonts w:ascii="Times New Roman" w:hAnsi="Times New Roman" w:cs="Times New Roman"/>
          <w:sz w:val="24"/>
          <w:szCs w:val="24"/>
        </w:rPr>
        <w:t xml:space="preserve">Jeigu siūloma Prekė keliamus reikalavimus atitinka tik su papildomu priedu (priedėliu, moduliu, pasirinkimu, įranga ir pan.), kurio standartinėje komplektacijoje nėra, pasiūlyme turi būti nurodyti ne tik reikalaujami siūlomos prekės duomenys, tačiau taip pat </w:t>
      </w:r>
      <w:r w:rsidRPr="00D01504">
        <w:rPr>
          <w:rFonts w:ascii="Times New Roman" w:hAnsi="Times New Roman" w:cs="Times New Roman"/>
          <w:sz w:val="24"/>
          <w:szCs w:val="24"/>
        </w:rPr>
        <w:lastRenderedPageBreak/>
        <w:t>aiškiai nurodyti ir reikiamas įrangos charakteristikas užtikrinti padėsiantys priedai (nurodyti jų pavadinimai, gamintojai, modeliai ir kt. duomenys).</w:t>
      </w:r>
    </w:p>
    <w:p w14:paraId="5A6E32D4" w14:textId="77777777" w:rsidR="00F63154" w:rsidRPr="00D01504" w:rsidRDefault="00F63154" w:rsidP="00F63154">
      <w:pPr>
        <w:spacing w:after="0" w:line="240" w:lineRule="auto"/>
        <w:ind w:left="360"/>
        <w:jc w:val="both"/>
        <w:rPr>
          <w:rFonts w:ascii="Times New Roman" w:hAnsi="Times New Roman" w:cs="Times New Roman"/>
          <w:sz w:val="24"/>
          <w:szCs w:val="24"/>
        </w:rPr>
      </w:pPr>
    </w:p>
    <w:p w14:paraId="21726514" w14:textId="3FCB4263" w:rsidR="00501B60" w:rsidRPr="00D01504" w:rsidRDefault="007E3064" w:rsidP="003D7465">
      <w:pPr>
        <w:pStyle w:val="Sraopastraipa"/>
        <w:numPr>
          <w:ilvl w:val="0"/>
          <w:numId w:val="1"/>
        </w:numPr>
        <w:spacing w:after="0" w:line="240" w:lineRule="auto"/>
        <w:jc w:val="both"/>
        <w:rPr>
          <w:rFonts w:ascii="Times New Roman" w:hAnsi="Times New Roman" w:cs="Times New Roman"/>
          <w:b/>
          <w:bCs/>
          <w:sz w:val="24"/>
          <w:szCs w:val="24"/>
        </w:rPr>
      </w:pPr>
      <w:r w:rsidRPr="00D01504">
        <w:rPr>
          <w:rFonts w:ascii="Times New Roman" w:hAnsi="Times New Roman" w:cs="Times New Roman"/>
          <w:b/>
          <w:bCs/>
          <w:sz w:val="24"/>
          <w:szCs w:val="24"/>
        </w:rPr>
        <w:t>Rekomendacijos dėl galimų atitiktį įrodančių dokumentų:</w:t>
      </w:r>
    </w:p>
    <w:p w14:paraId="6624FB44" w14:textId="372B6474" w:rsidR="00501B60" w:rsidRPr="00D01504" w:rsidRDefault="00501B60" w:rsidP="00C0340E">
      <w:pPr>
        <w:numPr>
          <w:ilvl w:val="0"/>
          <w:numId w:val="11"/>
        </w:numPr>
        <w:tabs>
          <w:tab w:val="clear" w:pos="720"/>
          <w:tab w:val="num" w:pos="360"/>
          <w:tab w:val="left" w:pos="993"/>
        </w:tabs>
        <w:spacing w:after="0" w:line="240" w:lineRule="auto"/>
        <w:ind w:left="0" w:firstLine="709"/>
        <w:jc w:val="both"/>
        <w:rPr>
          <w:rFonts w:ascii="Times New Roman" w:hAnsi="Times New Roman" w:cs="Times New Roman"/>
          <w:sz w:val="24"/>
          <w:szCs w:val="24"/>
        </w:rPr>
      </w:pPr>
      <w:r w:rsidRPr="00D01504">
        <w:rPr>
          <w:rFonts w:ascii="Times New Roman" w:hAnsi="Times New Roman" w:cs="Times New Roman"/>
          <w:sz w:val="24"/>
          <w:szCs w:val="24"/>
        </w:rPr>
        <w:t>Gamintojo ir (ar) tiekėjo deklaracija (pateikiant objektyvius įrodymus), kad gaminys atitinka nurodytus reikalavimus arba kiti lygiaverčiai įrodymai.</w:t>
      </w:r>
    </w:p>
    <w:p w14:paraId="01684012" w14:textId="2EC981C2" w:rsidR="00B368D9" w:rsidRPr="00D01504" w:rsidRDefault="00B368D9" w:rsidP="00C0340E">
      <w:pPr>
        <w:numPr>
          <w:ilvl w:val="0"/>
          <w:numId w:val="11"/>
        </w:numPr>
        <w:tabs>
          <w:tab w:val="clear" w:pos="720"/>
          <w:tab w:val="num" w:pos="360"/>
          <w:tab w:val="left" w:pos="993"/>
        </w:tabs>
        <w:spacing w:after="0" w:line="240" w:lineRule="auto"/>
        <w:ind w:left="0" w:firstLine="709"/>
        <w:jc w:val="both"/>
        <w:rPr>
          <w:rFonts w:ascii="Times New Roman" w:hAnsi="Times New Roman" w:cs="Times New Roman"/>
          <w:sz w:val="24"/>
          <w:szCs w:val="24"/>
        </w:rPr>
      </w:pPr>
      <w:r w:rsidRPr="00D01504">
        <w:rPr>
          <w:rFonts w:ascii="Times New Roman" w:hAnsi="Times New Roman" w:cs="Times New Roman"/>
          <w:sz w:val="24"/>
          <w:szCs w:val="24"/>
        </w:rPr>
        <w:t xml:space="preserve">Tiekėjas </w:t>
      </w:r>
      <w:r w:rsidR="00883330" w:rsidRPr="00D01504">
        <w:rPr>
          <w:rFonts w:ascii="Times New Roman" w:hAnsi="Times New Roman" w:cs="Times New Roman"/>
          <w:sz w:val="24"/>
          <w:szCs w:val="24"/>
        </w:rPr>
        <w:t>privalo</w:t>
      </w:r>
      <w:r w:rsidRPr="00D01504">
        <w:rPr>
          <w:rFonts w:ascii="Times New Roman" w:hAnsi="Times New Roman" w:cs="Times New Roman"/>
          <w:sz w:val="24"/>
          <w:szCs w:val="24"/>
        </w:rPr>
        <w:t xml:space="preserve"> suteikti ne mažesnę nei 3 metų garantiją dėl gaminio kokybės ir ilgaamžiškumo.</w:t>
      </w:r>
    </w:p>
    <w:p w14:paraId="5981AA85" w14:textId="6E96FCAA" w:rsidR="00B368D9" w:rsidRDefault="00B368D9" w:rsidP="00C0340E">
      <w:pPr>
        <w:numPr>
          <w:ilvl w:val="0"/>
          <w:numId w:val="11"/>
        </w:numPr>
        <w:tabs>
          <w:tab w:val="clear" w:pos="720"/>
          <w:tab w:val="num" w:pos="360"/>
          <w:tab w:val="left" w:pos="993"/>
        </w:tabs>
        <w:spacing w:after="0" w:line="240" w:lineRule="auto"/>
        <w:ind w:left="0" w:firstLine="709"/>
        <w:jc w:val="both"/>
        <w:rPr>
          <w:rFonts w:ascii="Times New Roman" w:hAnsi="Times New Roman" w:cs="Times New Roman"/>
          <w:sz w:val="24"/>
          <w:szCs w:val="24"/>
        </w:rPr>
      </w:pPr>
      <w:r w:rsidRPr="00D01504">
        <w:rPr>
          <w:rFonts w:ascii="Times New Roman" w:hAnsi="Times New Roman" w:cs="Times New Roman"/>
          <w:sz w:val="24"/>
          <w:szCs w:val="24"/>
        </w:rPr>
        <w:t>Tiekėjas atsako už gaminių kokybę ir atitiktį techninėms specifikacijoms visą garantinio laikotarpio trukmę. Garantija turi apimti gamybos ir medžiagų defektus, kurie atsiranda dėl netinkamo gamybos proceso ar netinkamos medžiagos pasirinkimo.</w:t>
      </w:r>
    </w:p>
    <w:p w14:paraId="1DB89EB2" w14:textId="77777777" w:rsidR="00C0340E" w:rsidRPr="00D01504" w:rsidRDefault="00C0340E" w:rsidP="00C0340E">
      <w:pPr>
        <w:spacing w:after="0" w:line="240" w:lineRule="auto"/>
        <w:ind w:left="720"/>
        <w:jc w:val="both"/>
        <w:rPr>
          <w:rFonts w:ascii="Times New Roman" w:hAnsi="Times New Roman" w:cs="Times New Roman"/>
          <w:sz w:val="24"/>
          <w:szCs w:val="24"/>
        </w:rPr>
      </w:pPr>
    </w:p>
    <w:p w14:paraId="3F7A6E97" w14:textId="54BED60D" w:rsidR="007E3064" w:rsidRPr="00D01504" w:rsidRDefault="00B368D9" w:rsidP="008854F3">
      <w:pPr>
        <w:spacing w:after="0" w:line="240" w:lineRule="auto"/>
        <w:ind w:firstLine="284"/>
        <w:jc w:val="both"/>
        <w:rPr>
          <w:rFonts w:ascii="Times New Roman" w:hAnsi="Times New Roman" w:cs="Times New Roman"/>
          <w:sz w:val="24"/>
          <w:szCs w:val="24"/>
        </w:rPr>
      </w:pPr>
      <w:r w:rsidRPr="00D01504">
        <w:rPr>
          <w:rFonts w:ascii="Times New Roman" w:hAnsi="Times New Roman" w:cs="Times New Roman"/>
          <w:sz w:val="24"/>
          <w:szCs w:val="24"/>
        </w:rPr>
        <w:t>Dalyvaujant viešajame pirkime ir teikiant pasiūlymą, jame turi atsispindėti</w:t>
      </w:r>
      <w:r w:rsidR="000A7647" w:rsidRPr="00D01504">
        <w:rPr>
          <w:rFonts w:ascii="Times New Roman" w:hAnsi="Times New Roman" w:cs="Times New Roman"/>
          <w:sz w:val="24"/>
          <w:szCs w:val="24"/>
        </w:rPr>
        <w:t>:</w:t>
      </w:r>
    </w:p>
    <w:p w14:paraId="05697D45" w14:textId="76F28F56" w:rsidR="007E3064" w:rsidRPr="00D01504" w:rsidRDefault="00B368D9" w:rsidP="008854F3">
      <w:pPr>
        <w:pStyle w:val="Sraopastraipa"/>
        <w:numPr>
          <w:ilvl w:val="0"/>
          <w:numId w:val="12"/>
        </w:numPr>
        <w:tabs>
          <w:tab w:val="left" w:pos="993"/>
        </w:tabs>
        <w:spacing w:after="0" w:line="240" w:lineRule="auto"/>
        <w:ind w:left="0" w:firstLine="709"/>
        <w:jc w:val="both"/>
        <w:rPr>
          <w:rFonts w:ascii="Times New Roman" w:hAnsi="Times New Roman" w:cs="Times New Roman"/>
          <w:sz w:val="24"/>
          <w:szCs w:val="24"/>
        </w:rPr>
      </w:pPr>
      <w:r w:rsidRPr="00D01504">
        <w:rPr>
          <w:rFonts w:ascii="Times New Roman" w:hAnsi="Times New Roman" w:cs="Times New Roman"/>
          <w:sz w:val="24"/>
          <w:szCs w:val="24"/>
        </w:rPr>
        <w:t xml:space="preserve">gaminių matmenys, </w:t>
      </w:r>
    </w:p>
    <w:p w14:paraId="3FF08600" w14:textId="77777777" w:rsidR="007E3064" w:rsidRPr="00D01504" w:rsidRDefault="00B368D9" w:rsidP="008854F3">
      <w:pPr>
        <w:pStyle w:val="Sraopastraipa"/>
        <w:numPr>
          <w:ilvl w:val="0"/>
          <w:numId w:val="12"/>
        </w:numPr>
        <w:tabs>
          <w:tab w:val="left" w:pos="993"/>
        </w:tabs>
        <w:spacing w:after="0" w:line="240" w:lineRule="auto"/>
        <w:ind w:left="0" w:firstLine="709"/>
        <w:jc w:val="both"/>
        <w:rPr>
          <w:rFonts w:ascii="Times New Roman" w:hAnsi="Times New Roman" w:cs="Times New Roman"/>
          <w:sz w:val="24"/>
          <w:szCs w:val="24"/>
        </w:rPr>
      </w:pPr>
      <w:r w:rsidRPr="00D01504">
        <w:rPr>
          <w:rFonts w:ascii="Times New Roman" w:hAnsi="Times New Roman" w:cs="Times New Roman"/>
          <w:sz w:val="24"/>
          <w:szCs w:val="24"/>
        </w:rPr>
        <w:t xml:space="preserve">spalva, </w:t>
      </w:r>
    </w:p>
    <w:p w14:paraId="159BEE63" w14:textId="77777777" w:rsidR="007E3064" w:rsidRPr="00D01504" w:rsidRDefault="00B368D9" w:rsidP="008854F3">
      <w:pPr>
        <w:pStyle w:val="Sraopastraipa"/>
        <w:numPr>
          <w:ilvl w:val="0"/>
          <w:numId w:val="12"/>
        </w:numPr>
        <w:tabs>
          <w:tab w:val="left" w:pos="993"/>
        </w:tabs>
        <w:spacing w:after="0" w:line="240" w:lineRule="auto"/>
        <w:ind w:left="0" w:firstLine="709"/>
        <w:jc w:val="both"/>
        <w:rPr>
          <w:rFonts w:ascii="Times New Roman" w:hAnsi="Times New Roman" w:cs="Times New Roman"/>
          <w:sz w:val="24"/>
          <w:szCs w:val="24"/>
        </w:rPr>
      </w:pPr>
      <w:r w:rsidRPr="00D01504">
        <w:rPr>
          <w:rFonts w:ascii="Times New Roman" w:hAnsi="Times New Roman" w:cs="Times New Roman"/>
          <w:sz w:val="24"/>
          <w:szCs w:val="24"/>
        </w:rPr>
        <w:t xml:space="preserve">medžiagiškumas, </w:t>
      </w:r>
    </w:p>
    <w:p w14:paraId="3413D2A7" w14:textId="76B91E2E" w:rsidR="007E3064" w:rsidRPr="00D01504" w:rsidRDefault="000A7647" w:rsidP="008854F3">
      <w:pPr>
        <w:pStyle w:val="Sraopastraipa"/>
        <w:numPr>
          <w:ilvl w:val="0"/>
          <w:numId w:val="12"/>
        </w:numPr>
        <w:tabs>
          <w:tab w:val="left" w:pos="993"/>
        </w:tabs>
        <w:spacing w:after="0" w:line="240" w:lineRule="auto"/>
        <w:ind w:left="0" w:firstLine="709"/>
        <w:jc w:val="both"/>
        <w:rPr>
          <w:rFonts w:ascii="Times New Roman" w:hAnsi="Times New Roman" w:cs="Times New Roman"/>
          <w:sz w:val="24"/>
          <w:szCs w:val="24"/>
        </w:rPr>
      </w:pPr>
      <w:r w:rsidRPr="00D01504">
        <w:rPr>
          <w:rFonts w:ascii="Times New Roman" w:hAnsi="Times New Roman" w:cs="Times New Roman"/>
          <w:sz w:val="24"/>
          <w:szCs w:val="24"/>
        </w:rPr>
        <w:t xml:space="preserve">galimybės naudoti </w:t>
      </w:r>
      <w:r w:rsidR="00B368D9" w:rsidRPr="00D01504">
        <w:rPr>
          <w:rFonts w:ascii="Times New Roman" w:hAnsi="Times New Roman" w:cs="Times New Roman"/>
          <w:sz w:val="24"/>
          <w:szCs w:val="24"/>
        </w:rPr>
        <w:t>atviroje erdvėje (lauke)</w:t>
      </w:r>
      <w:r w:rsidRPr="00D01504">
        <w:rPr>
          <w:rFonts w:ascii="Times New Roman" w:hAnsi="Times New Roman" w:cs="Times New Roman"/>
          <w:sz w:val="24"/>
          <w:szCs w:val="24"/>
        </w:rPr>
        <w:t xml:space="preserve"> patvirtinimas</w:t>
      </w:r>
      <w:r w:rsidR="00B368D9" w:rsidRPr="00D01504">
        <w:rPr>
          <w:rFonts w:ascii="Times New Roman" w:hAnsi="Times New Roman" w:cs="Times New Roman"/>
          <w:sz w:val="24"/>
          <w:szCs w:val="24"/>
        </w:rPr>
        <w:t xml:space="preserve">, </w:t>
      </w:r>
    </w:p>
    <w:p w14:paraId="01ACE9AD" w14:textId="18977A1B" w:rsidR="00071C79" w:rsidRDefault="00B368D9" w:rsidP="008854F3">
      <w:pPr>
        <w:pStyle w:val="Sraopastraipa"/>
        <w:numPr>
          <w:ilvl w:val="0"/>
          <w:numId w:val="12"/>
        </w:numPr>
        <w:tabs>
          <w:tab w:val="left" w:pos="993"/>
        </w:tabs>
        <w:spacing w:after="0" w:line="240" w:lineRule="auto"/>
        <w:ind w:left="0" w:firstLine="709"/>
        <w:jc w:val="both"/>
        <w:rPr>
          <w:rFonts w:ascii="Times New Roman" w:hAnsi="Times New Roman" w:cs="Times New Roman"/>
          <w:sz w:val="24"/>
          <w:szCs w:val="24"/>
        </w:rPr>
      </w:pPr>
      <w:r w:rsidRPr="00D01504">
        <w:rPr>
          <w:rFonts w:ascii="Times New Roman" w:hAnsi="Times New Roman" w:cs="Times New Roman"/>
          <w:sz w:val="24"/>
          <w:szCs w:val="24"/>
        </w:rPr>
        <w:t>garantinis laikotarpis.</w:t>
      </w:r>
    </w:p>
    <w:p w14:paraId="6BF5DD1F" w14:textId="77777777" w:rsidR="008C130E" w:rsidRDefault="008C130E" w:rsidP="008C130E">
      <w:pPr>
        <w:tabs>
          <w:tab w:val="left" w:pos="993"/>
        </w:tabs>
        <w:spacing w:after="0" w:line="240" w:lineRule="auto"/>
        <w:jc w:val="both"/>
        <w:rPr>
          <w:rFonts w:ascii="Times New Roman" w:hAnsi="Times New Roman" w:cs="Times New Roman"/>
          <w:sz w:val="24"/>
          <w:szCs w:val="24"/>
        </w:rPr>
      </w:pPr>
    </w:p>
    <w:p w14:paraId="42139FC1" w14:textId="482086BE" w:rsidR="008C130E" w:rsidRDefault="008C130E" w:rsidP="008C130E">
      <w:pPr>
        <w:tabs>
          <w:tab w:val="left" w:pos="993"/>
        </w:tabs>
        <w:spacing w:after="0" w:line="240" w:lineRule="auto"/>
        <w:jc w:val="both"/>
        <w:rPr>
          <w:rFonts w:ascii="Times New Roman" w:hAnsi="Times New Roman" w:cs="Times New Roman"/>
          <w:sz w:val="24"/>
          <w:szCs w:val="24"/>
        </w:rPr>
      </w:pPr>
    </w:p>
    <w:p w14:paraId="2CD6B9C3" w14:textId="3780EABA" w:rsidR="008C130E" w:rsidRPr="008C130E" w:rsidRDefault="008C130E" w:rsidP="008C130E">
      <w:pPr>
        <w:tabs>
          <w:tab w:val="left" w:pos="993"/>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w:t>
      </w:r>
    </w:p>
    <w:sectPr w:rsidR="008C130E" w:rsidRPr="008C130E" w:rsidSect="0069006F">
      <w:pgSz w:w="11906" w:h="16838"/>
      <w:pgMar w:top="851" w:right="1134"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Roboto">
    <w:altName w:val="Roboto"/>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E6687"/>
    <w:multiLevelType w:val="multilevel"/>
    <w:tmpl w:val="14FA28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1A29B4"/>
    <w:multiLevelType w:val="multilevel"/>
    <w:tmpl w:val="B5784C36"/>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55684E"/>
    <w:multiLevelType w:val="multilevel"/>
    <w:tmpl w:val="94A27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A20485"/>
    <w:multiLevelType w:val="hybridMultilevel"/>
    <w:tmpl w:val="178237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5861C47"/>
    <w:multiLevelType w:val="multilevel"/>
    <w:tmpl w:val="2D22BA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69C1764"/>
    <w:multiLevelType w:val="multilevel"/>
    <w:tmpl w:val="31A01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4C6447"/>
    <w:multiLevelType w:val="multilevel"/>
    <w:tmpl w:val="A24E2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B15125"/>
    <w:multiLevelType w:val="multilevel"/>
    <w:tmpl w:val="87A42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76511D"/>
    <w:multiLevelType w:val="multilevel"/>
    <w:tmpl w:val="22986B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9F4FE2"/>
    <w:multiLevelType w:val="multilevel"/>
    <w:tmpl w:val="A3A6B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90196F"/>
    <w:multiLevelType w:val="multilevel"/>
    <w:tmpl w:val="F19478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3D03E07"/>
    <w:multiLevelType w:val="multilevel"/>
    <w:tmpl w:val="B9AEB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9797127">
    <w:abstractNumId w:val="1"/>
  </w:num>
  <w:num w:numId="2" w16cid:durableId="1344741275">
    <w:abstractNumId w:val="5"/>
  </w:num>
  <w:num w:numId="3" w16cid:durableId="1414819835">
    <w:abstractNumId w:val="2"/>
  </w:num>
  <w:num w:numId="4" w16cid:durableId="1665473195">
    <w:abstractNumId w:val="7"/>
  </w:num>
  <w:num w:numId="5" w16cid:durableId="576280089">
    <w:abstractNumId w:val="6"/>
  </w:num>
  <w:num w:numId="6" w16cid:durableId="2106072749">
    <w:abstractNumId w:val="4"/>
  </w:num>
  <w:num w:numId="7" w16cid:durableId="1147161253">
    <w:abstractNumId w:val="0"/>
  </w:num>
  <w:num w:numId="8" w16cid:durableId="1084764812">
    <w:abstractNumId w:val="10"/>
  </w:num>
  <w:num w:numId="9" w16cid:durableId="1957325970">
    <w:abstractNumId w:val="9"/>
  </w:num>
  <w:num w:numId="10" w16cid:durableId="280302468">
    <w:abstractNumId w:val="8"/>
  </w:num>
  <w:num w:numId="11" w16cid:durableId="1936791857">
    <w:abstractNumId w:val="11"/>
  </w:num>
  <w:num w:numId="12" w16cid:durableId="17109523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D9B"/>
    <w:rsid w:val="00000CBF"/>
    <w:rsid w:val="00021DD7"/>
    <w:rsid w:val="000232CD"/>
    <w:rsid w:val="00037878"/>
    <w:rsid w:val="00047F75"/>
    <w:rsid w:val="0006400A"/>
    <w:rsid w:val="00065BD9"/>
    <w:rsid w:val="00071C79"/>
    <w:rsid w:val="000833F3"/>
    <w:rsid w:val="000A3959"/>
    <w:rsid w:val="000A7647"/>
    <w:rsid w:val="000B05B8"/>
    <w:rsid w:val="000B788D"/>
    <w:rsid w:val="000B7A62"/>
    <w:rsid w:val="000C38D3"/>
    <w:rsid w:val="000C7070"/>
    <w:rsid w:val="000E3D7E"/>
    <w:rsid w:val="0010227A"/>
    <w:rsid w:val="00117AB3"/>
    <w:rsid w:val="00134986"/>
    <w:rsid w:val="00140D9B"/>
    <w:rsid w:val="0014161F"/>
    <w:rsid w:val="00164C97"/>
    <w:rsid w:val="001753E4"/>
    <w:rsid w:val="00180801"/>
    <w:rsid w:val="001867CF"/>
    <w:rsid w:val="00190E1A"/>
    <w:rsid w:val="001D70BF"/>
    <w:rsid w:val="001E0C1C"/>
    <w:rsid w:val="001F68D8"/>
    <w:rsid w:val="002039D6"/>
    <w:rsid w:val="00213BA6"/>
    <w:rsid w:val="0024344B"/>
    <w:rsid w:val="002453F2"/>
    <w:rsid w:val="00296684"/>
    <w:rsid w:val="002A2176"/>
    <w:rsid w:val="002B6AB2"/>
    <w:rsid w:val="002B6DC9"/>
    <w:rsid w:val="002D0491"/>
    <w:rsid w:val="002D19A2"/>
    <w:rsid w:val="002D23E8"/>
    <w:rsid w:val="002D24E7"/>
    <w:rsid w:val="002D4B82"/>
    <w:rsid w:val="00302315"/>
    <w:rsid w:val="00316BF6"/>
    <w:rsid w:val="003178D3"/>
    <w:rsid w:val="003313B3"/>
    <w:rsid w:val="00335AEC"/>
    <w:rsid w:val="00343855"/>
    <w:rsid w:val="00350277"/>
    <w:rsid w:val="00363829"/>
    <w:rsid w:val="00382234"/>
    <w:rsid w:val="00386C5C"/>
    <w:rsid w:val="00393C8A"/>
    <w:rsid w:val="003A1A7A"/>
    <w:rsid w:val="003A4E4C"/>
    <w:rsid w:val="003A5250"/>
    <w:rsid w:val="003B0A99"/>
    <w:rsid w:val="003C4159"/>
    <w:rsid w:val="003D35D0"/>
    <w:rsid w:val="003D7465"/>
    <w:rsid w:val="003E68BF"/>
    <w:rsid w:val="003F3BBE"/>
    <w:rsid w:val="003F3E5D"/>
    <w:rsid w:val="00427B5E"/>
    <w:rsid w:val="00441E3A"/>
    <w:rsid w:val="0046120C"/>
    <w:rsid w:val="004758ED"/>
    <w:rsid w:val="00485642"/>
    <w:rsid w:val="00496D8D"/>
    <w:rsid w:val="004973A4"/>
    <w:rsid w:val="004F44E2"/>
    <w:rsid w:val="00501B60"/>
    <w:rsid w:val="005260D9"/>
    <w:rsid w:val="00571A6F"/>
    <w:rsid w:val="00596F6A"/>
    <w:rsid w:val="005A032B"/>
    <w:rsid w:val="005A3C42"/>
    <w:rsid w:val="005D0298"/>
    <w:rsid w:val="005D2A24"/>
    <w:rsid w:val="0061428D"/>
    <w:rsid w:val="00627F3C"/>
    <w:rsid w:val="006338A0"/>
    <w:rsid w:val="00644991"/>
    <w:rsid w:val="006458EE"/>
    <w:rsid w:val="006518C8"/>
    <w:rsid w:val="00653461"/>
    <w:rsid w:val="00677C31"/>
    <w:rsid w:val="0069006F"/>
    <w:rsid w:val="006B6166"/>
    <w:rsid w:val="006C17EE"/>
    <w:rsid w:val="006C50C0"/>
    <w:rsid w:val="006D6659"/>
    <w:rsid w:val="006E6BA9"/>
    <w:rsid w:val="00710C3D"/>
    <w:rsid w:val="0072063A"/>
    <w:rsid w:val="0077246B"/>
    <w:rsid w:val="00774BE3"/>
    <w:rsid w:val="00776E49"/>
    <w:rsid w:val="007A7022"/>
    <w:rsid w:val="007B11D1"/>
    <w:rsid w:val="007B135F"/>
    <w:rsid w:val="007B14B5"/>
    <w:rsid w:val="007B6899"/>
    <w:rsid w:val="007B7C68"/>
    <w:rsid w:val="007E04CC"/>
    <w:rsid w:val="007E15F4"/>
    <w:rsid w:val="007E2DB8"/>
    <w:rsid w:val="007E3064"/>
    <w:rsid w:val="007F6A19"/>
    <w:rsid w:val="00811EDA"/>
    <w:rsid w:val="00825F93"/>
    <w:rsid w:val="0083538E"/>
    <w:rsid w:val="0085328B"/>
    <w:rsid w:val="00883330"/>
    <w:rsid w:val="008854F3"/>
    <w:rsid w:val="00893560"/>
    <w:rsid w:val="008B24D5"/>
    <w:rsid w:val="008B595B"/>
    <w:rsid w:val="008C130E"/>
    <w:rsid w:val="008C6F04"/>
    <w:rsid w:val="008E44BF"/>
    <w:rsid w:val="008F55BB"/>
    <w:rsid w:val="00903972"/>
    <w:rsid w:val="00913483"/>
    <w:rsid w:val="009206F1"/>
    <w:rsid w:val="00937057"/>
    <w:rsid w:val="0097026F"/>
    <w:rsid w:val="009811C4"/>
    <w:rsid w:val="00992E91"/>
    <w:rsid w:val="009B2DD4"/>
    <w:rsid w:val="009C529A"/>
    <w:rsid w:val="009D7F21"/>
    <w:rsid w:val="009F4AD1"/>
    <w:rsid w:val="00A075E9"/>
    <w:rsid w:val="00A13829"/>
    <w:rsid w:val="00A6063D"/>
    <w:rsid w:val="00A82925"/>
    <w:rsid w:val="00AA674C"/>
    <w:rsid w:val="00AB13CC"/>
    <w:rsid w:val="00AC324B"/>
    <w:rsid w:val="00AD4055"/>
    <w:rsid w:val="00AD7991"/>
    <w:rsid w:val="00AE3E46"/>
    <w:rsid w:val="00AE7A55"/>
    <w:rsid w:val="00AF07AD"/>
    <w:rsid w:val="00B00C33"/>
    <w:rsid w:val="00B064C4"/>
    <w:rsid w:val="00B150D7"/>
    <w:rsid w:val="00B175C4"/>
    <w:rsid w:val="00B318B6"/>
    <w:rsid w:val="00B368D9"/>
    <w:rsid w:val="00B53EC4"/>
    <w:rsid w:val="00B71267"/>
    <w:rsid w:val="00B92204"/>
    <w:rsid w:val="00BA7DE6"/>
    <w:rsid w:val="00BB39BE"/>
    <w:rsid w:val="00BC3094"/>
    <w:rsid w:val="00BC66CB"/>
    <w:rsid w:val="00BE00FF"/>
    <w:rsid w:val="00BF73F3"/>
    <w:rsid w:val="00C02F53"/>
    <w:rsid w:val="00C0340E"/>
    <w:rsid w:val="00C07063"/>
    <w:rsid w:val="00C139CC"/>
    <w:rsid w:val="00C14C56"/>
    <w:rsid w:val="00C53530"/>
    <w:rsid w:val="00C73A80"/>
    <w:rsid w:val="00CA1DF2"/>
    <w:rsid w:val="00CB511E"/>
    <w:rsid w:val="00CC0DCC"/>
    <w:rsid w:val="00CE3E98"/>
    <w:rsid w:val="00CE56C1"/>
    <w:rsid w:val="00D01504"/>
    <w:rsid w:val="00D021B7"/>
    <w:rsid w:val="00D12111"/>
    <w:rsid w:val="00D24AB4"/>
    <w:rsid w:val="00D350F3"/>
    <w:rsid w:val="00D42116"/>
    <w:rsid w:val="00D44034"/>
    <w:rsid w:val="00D46459"/>
    <w:rsid w:val="00D46FCF"/>
    <w:rsid w:val="00D5604F"/>
    <w:rsid w:val="00D71662"/>
    <w:rsid w:val="00D74047"/>
    <w:rsid w:val="00DC1CB3"/>
    <w:rsid w:val="00DC61C1"/>
    <w:rsid w:val="00DD4000"/>
    <w:rsid w:val="00DD5A11"/>
    <w:rsid w:val="00E034DF"/>
    <w:rsid w:val="00E0764C"/>
    <w:rsid w:val="00E1671C"/>
    <w:rsid w:val="00E179D1"/>
    <w:rsid w:val="00E37A14"/>
    <w:rsid w:val="00E4053C"/>
    <w:rsid w:val="00E47355"/>
    <w:rsid w:val="00E65049"/>
    <w:rsid w:val="00E71322"/>
    <w:rsid w:val="00EE69DD"/>
    <w:rsid w:val="00EF2563"/>
    <w:rsid w:val="00EF4C88"/>
    <w:rsid w:val="00EF691E"/>
    <w:rsid w:val="00F25CC3"/>
    <w:rsid w:val="00F41C50"/>
    <w:rsid w:val="00F46B1E"/>
    <w:rsid w:val="00F509B1"/>
    <w:rsid w:val="00F63154"/>
    <w:rsid w:val="00F76C43"/>
    <w:rsid w:val="00F94FED"/>
    <w:rsid w:val="00FA21EB"/>
    <w:rsid w:val="00FE26DF"/>
    <w:rsid w:val="00FF0A73"/>
    <w:rsid w:val="00FF3B34"/>
    <w:rsid w:val="00FF6202"/>
    <w:rsid w:val="00FF65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39472"/>
  <w15:chartTrackingRefBased/>
  <w15:docId w15:val="{B7B39F0A-617D-4169-AD8A-99F562541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3829"/>
  </w:style>
  <w:style w:type="paragraph" w:styleId="Antrat1">
    <w:name w:val="heading 1"/>
    <w:basedOn w:val="prastasis"/>
    <w:next w:val="prastasis"/>
    <w:link w:val="Antrat1Diagrama"/>
    <w:uiPriority w:val="9"/>
    <w:qFormat/>
    <w:rsid w:val="00140D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40D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40D9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40D9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40D9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40D9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40D9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40D9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40D9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40D9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40D9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40D9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40D9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40D9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40D9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40D9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40D9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40D9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40D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40D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40D9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40D9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40D9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40D9B"/>
    <w:rPr>
      <w:i/>
      <w:iCs/>
      <w:color w:val="404040" w:themeColor="text1" w:themeTint="BF"/>
    </w:rPr>
  </w:style>
  <w:style w:type="paragraph" w:styleId="Sraopastraipa">
    <w:name w:val="List Paragraph"/>
    <w:basedOn w:val="prastasis"/>
    <w:uiPriority w:val="34"/>
    <w:qFormat/>
    <w:rsid w:val="00140D9B"/>
    <w:pPr>
      <w:ind w:left="720"/>
      <w:contextualSpacing/>
    </w:pPr>
  </w:style>
  <w:style w:type="character" w:styleId="Rykuspabraukimas">
    <w:name w:val="Intense Emphasis"/>
    <w:basedOn w:val="Numatytasispastraiposriftas"/>
    <w:uiPriority w:val="21"/>
    <w:qFormat/>
    <w:rsid w:val="00140D9B"/>
    <w:rPr>
      <w:i/>
      <w:iCs/>
      <w:color w:val="2F5496" w:themeColor="accent1" w:themeShade="BF"/>
    </w:rPr>
  </w:style>
  <w:style w:type="paragraph" w:styleId="Iskirtacitata">
    <w:name w:val="Intense Quote"/>
    <w:basedOn w:val="prastasis"/>
    <w:next w:val="prastasis"/>
    <w:link w:val="IskirtacitataDiagrama"/>
    <w:uiPriority w:val="30"/>
    <w:qFormat/>
    <w:rsid w:val="00140D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40D9B"/>
    <w:rPr>
      <w:i/>
      <w:iCs/>
      <w:color w:val="2F5496" w:themeColor="accent1" w:themeShade="BF"/>
    </w:rPr>
  </w:style>
  <w:style w:type="character" w:styleId="Rykinuoroda">
    <w:name w:val="Intense Reference"/>
    <w:basedOn w:val="Numatytasispastraiposriftas"/>
    <w:uiPriority w:val="32"/>
    <w:qFormat/>
    <w:rsid w:val="00140D9B"/>
    <w:rPr>
      <w:b/>
      <w:bCs/>
      <w:smallCaps/>
      <w:color w:val="2F5496" w:themeColor="accent1" w:themeShade="BF"/>
      <w:spacing w:val="5"/>
    </w:rPr>
  </w:style>
  <w:style w:type="paragraph" w:styleId="prastasiniatinklio">
    <w:name w:val="Normal (Web)"/>
    <w:basedOn w:val="prastasis"/>
    <w:uiPriority w:val="99"/>
    <w:unhideWhenUsed/>
    <w:rsid w:val="006D6659"/>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Default">
    <w:name w:val="Default"/>
    <w:rsid w:val="003F3BBE"/>
    <w:pPr>
      <w:autoSpaceDE w:val="0"/>
      <w:autoSpaceDN w:val="0"/>
      <w:adjustRightInd w:val="0"/>
      <w:spacing w:after="0" w:line="240" w:lineRule="auto"/>
    </w:pPr>
    <w:rPr>
      <w:rFonts w:ascii="Roboto" w:hAnsi="Roboto" w:cs="Roboto"/>
      <w:color w:val="000000"/>
      <w:kern w:val="0"/>
      <w:sz w:val="24"/>
      <w:szCs w:val="24"/>
    </w:rPr>
  </w:style>
  <w:style w:type="character" w:styleId="Komentaronuoroda">
    <w:name w:val="annotation reference"/>
    <w:basedOn w:val="Numatytasispastraiposriftas"/>
    <w:uiPriority w:val="99"/>
    <w:semiHidden/>
    <w:unhideWhenUsed/>
    <w:rsid w:val="00DC61C1"/>
    <w:rPr>
      <w:sz w:val="16"/>
      <w:szCs w:val="16"/>
    </w:rPr>
  </w:style>
  <w:style w:type="paragraph" w:styleId="Komentarotekstas">
    <w:name w:val="annotation text"/>
    <w:basedOn w:val="prastasis"/>
    <w:link w:val="KomentarotekstasDiagrama"/>
    <w:uiPriority w:val="99"/>
    <w:unhideWhenUsed/>
    <w:rsid w:val="00DC61C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C61C1"/>
    <w:rPr>
      <w:sz w:val="20"/>
      <w:szCs w:val="20"/>
    </w:rPr>
  </w:style>
  <w:style w:type="paragraph" w:styleId="Komentarotema">
    <w:name w:val="annotation subject"/>
    <w:basedOn w:val="Komentarotekstas"/>
    <w:next w:val="Komentarotekstas"/>
    <w:link w:val="KomentarotemaDiagrama"/>
    <w:uiPriority w:val="99"/>
    <w:semiHidden/>
    <w:unhideWhenUsed/>
    <w:rsid w:val="00DC61C1"/>
    <w:rPr>
      <w:b/>
      <w:bCs/>
    </w:rPr>
  </w:style>
  <w:style w:type="character" w:customStyle="1" w:styleId="KomentarotemaDiagrama">
    <w:name w:val="Komentaro tema Diagrama"/>
    <w:basedOn w:val="KomentarotekstasDiagrama"/>
    <w:link w:val="Komentarotema"/>
    <w:uiPriority w:val="99"/>
    <w:semiHidden/>
    <w:rsid w:val="00DC61C1"/>
    <w:rPr>
      <w:b/>
      <w:bCs/>
      <w:sz w:val="20"/>
      <w:szCs w:val="20"/>
    </w:rPr>
  </w:style>
  <w:style w:type="paragraph" w:customStyle="1" w:styleId="isselectedend">
    <w:name w:val="isselectedend"/>
    <w:basedOn w:val="prastasis"/>
    <w:rsid w:val="007B6899"/>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399777">
      <w:bodyDiv w:val="1"/>
      <w:marLeft w:val="0"/>
      <w:marRight w:val="0"/>
      <w:marTop w:val="0"/>
      <w:marBottom w:val="0"/>
      <w:divBdr>
        <w:top w:val="none" w:sz="0" w:space="0" w:color="auto"/>
        <w:left w:val="none" w:sz="0" w:space="0" w:color="auto"/>
        <w:bottom w:val="none" w:sz="0" w:space="0" w:color="auto"/>
        <w:right w:val="none" w:sz="0" w:space="0" w:color="auto"/>
      </w:divBdr>
    </w:div>
    <w:div w:id="633952028">
      <w:bodyDiv w:val="1"/>
      <w:marLeft w:val="0"/>
      <w:marRight w:val="0"/>
      <w:marTop w:val="0"/>
      <w:marBottom w:val="0"/>
      <w:divBdr>
        <w:top w:val="none" w:sz="0" w:space="0" w:color="auto"/>
        <w:left w:val="none" w:sz="0" w:space="0" w:color="auto"/>
        <w:bottom w:val="none" w:sz="0" w:space="0" w:color="auto"/>
        <w:right w:val="none" w:sz="0" w:space="0" w:color="auto"/>
      </w:divBdr>
    </w:div>
    <w:div w:id="802387695">
      <w:bodyDiv w:val="1"/>
      <w:marLeft w:val="0"/>
      <w:marRight w:val="0"/>
      <w:marTop w:val="0"/>
      <w:marBottom w:val="0"/>
      <w:divBdr>
        <w:top w:val="none" w:sz="0" w:space="0" w:color="auto"/>
        <w:left w:val="none" w:sz="0" w:space="0" w:color="auto"/>
        <w:bottom w:val="none" w:sz="0" w:space="0" w:color="auto"/>
        <w:right w:val="none" w:sz="0" w:space="0" w:color="auto"/>
      </w:divBdr>
    </w:div>
    <w:div w:id="921446883">
      <w:bodyDiv w:val="1"/>
      <w:marLeft w:val="0"/>
      <w:marRight w:val="0"/>
      <w:marTop w:val="0"/>
      <w:marBottom w:val="0"/>
      <w:divBdr>
        <w:top w:val="none" w:sz="0" w:space="0" w:color="auto"/>
        <w:left w:val="none" w:sz="0" w:space="0" w:color="auto"/>
        <w:bottom w:val="none" w:sz="0" w:space="0" w:color="auto"/>
        <w:right w:val="none" w:sz="0" w:space="0" w:color="auto"/>
      </w:divBdr>
    </w:div>
    <w:div w:id="962077786">
      <w:bodyDiv w:val="1"/>
      <w:marLeft w:val="0"/>
      <w:marRight w:val="0"/>
      <w:marTop w:val="0"/>
      <w:marBottom w:val="0"/>
      <w:divBdr>
        <w:top w:val="none" w:sz="0" w:space="0" w:color="auto"/>
        <w:left w:val="none" w:sz="0" w:space="0" w:color="auto"/>
        <w:bottom w:val="none" w:sz="0" w:space="0" w:color="auto"/>
        <w:right w:val="none" w:sz="0" w:space="0" w:color="auto"/>
      </w:divBdr>
    </w:div>
    <w:div w:id="137928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4.jpg@01DBE02F.53C202F0"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582</TotalTime>
  <Pages>4</Pages>
  <Words>6207</Words>
  <Characters>3538</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Pavlovienė</dc:creator>
  <cp:keywords/>
  <dc:description/>
  <cp:lastModifiedBy>scbuhalterija2@gmail.com</cp:lastModifiedBy>
  <cp:revision>169</cp:revision>
  <dcterms:created xsi:type="dcterms:W3CDTF">2025-03-17T08:19:00Z</dcterms:created>
  <dcterms:modified xsi:type="dcterms:W3CDTF">2026-07-15T12:31:00Z</dcterms:modified>
</cp:coreProperties>
</file>